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0F648" w14:textId="77777777" w:rsidR="007F1B2F" w:rsidRPr="001B5073" w:rsidRDefault="007F1B2F" w:rsidP="00474D0F">
      <w:pPr>
        <w:pStyle w:val="Paragrafobase"/>
        <w:suppressAutoHyphens/>
        <w:spacing w:line="240" w:lineRule="auto"/>
        <w:jc w:val="both"/>
        <w:outlineLvl w:val="0"/>
        <w:rPr>
          <w:rFonts w:ascii="URW DIN" w:hAnsi="URW DIN" w:cs="Times New Roman"/>
          <w:b/>
          <w:bCs/>
          <w:color w:val="000000" w:themeColor="text1"/>
          <w:sz w:val="18"/>
          <w:szCs w:val="18"/>
          <w:lang w:val="fr-FR"/>
        </w:rPr>
      </w:pPr>
      <w:r w:rsidRPr="001B5073">
        <w:rPr>
          <w:rFonts w:ascii="URW DIN" w:hAnsi="URW DIN" w:cs="Times New Roman"/>
          <w:b/>
          <w:bCs/>
          <w:color w:val="000000" w:themeColor="text1"/>
          <w:sz w:val="18"/>
          <w:szCs w:val="18"/>
          <w:lang w:val="fr-FR"/>
        </w:rPr>
        <w:t>COMPANY PROFILE</w:t>
      </w:r>
    </w:p>
    <w:p w14:paraId="6CE4F806" w14:textId="77777777" w:rsidR="007F1B2F" w:rsidRPr="001B5073" w:rsidRDefault="007F1B2F" w:rsidP="00474D0F">
      <w:pPr>
        <w:pStyle w:val="Paragrafobase"/>
        <w:suppressAutoHyphens/>
        <w:spacing w:line="240" w:lineRule="auto"/>
        <w:jc w:val="both"/>
        <w:rPr>
          <w:rFonts w:ascii="URW DIN" w:hAnsi="URW DIN" w:cs="Times New Roman"/>
          <w:color w:val="000000" w:themeColor="text1"/>
          <w:sz w:val="18"/>
          <w:szCs w:val="18"/>
          <w:lang w:val="fr-FR"/>
        </w:rPr>
      </w:pPr>
    </w:p>
    <w:p w14:paraId="1B8081C5" w14:textId="77777777" w:rsidR="0067410D" w:rsidRPr="0067410D" w:rsidRDefault="0067410D" w:rsidP="0067410D">
      <w:pPr>
        <w:jc w:val="both"/>
        <w:rPr>
          <w:rFonts w:ascii="URW DIN" w:eastAsia="Times New Roman" w:hAnsi="URW DIN" w:cs="Times New Roman"/>
          <w:color w:val="000000" w:themeColor="text1"/>
          <w:sz w:val="18"/>
          <w:szCs w:val="18"/>
          <w:lang w:val="fr-FR"/>
        </w:rPr>
      </w:pPr>
      <w:r w:rsidRPr="0067410D">
        <w:rPr>
          <w:rFonts w:ascii="URW DIN" w:eastAsia="Times New Roman" w:hAnsi="URW DIN" w:cs="Times New Roman"/>
          <w:color w:val="000000" w:themeColor="text1"/>
          <w:sz w:val="18"/>
          <w:szCs w:val="18"/>
          <w:lang w:val="fr-FR"/>
        </w:rPr>
        <w:t>Marque italienne historique, Minotti est reconnue dans le monde entier pour sa production de meubles au design contemporain. Fondée à Meda en 1948 par Alberto Minotti, la marque condense l’esprit d’entreprise inné et la sensibilité esthétique affirmée de la famille dont elle porte le nom. Les actuels PDG Renato et Roberto Minotti - depuis toujours aux côtés de leur père et premiers à prendre les rênes de l’entreprise après son décès soudain en 1991 - ont progressivement été épaulés par une troisième génération caractérisée par des parcours et des rôles distincts : Alessio (</w:t>
      </w:r>
      <w:proofErr w:type="spellStart"/>
      <w:r w:rsidRPr="0067410D">
        <w:rPr>
          <w:rFonts w:ascii="URW DIN" w:eastAsia="Times New Roman" w:hAnsi="URW DIN" w:cs="Times New Roman"/>
          <w:color w:val="000000" w:themeColor="text1"/>
          <w:sz w:val="18"/>
          <w:szCs w:val="18"/>
          <w:lang w:val="fr-FR"/>
        </w:rPr>
        <w:t>Research</w:t>
      </w:r>
      <w:proofErr w:type="spellEnd"/>
      <w:r w:rsidRPr="0067410D">
        <w:rPr>
          <w:rFonts w:ascii="URW DIN" w:eastAsia="Times New Roman" w:hAnsi="URW DIN" w:cs="Times New Roman"/>
          <w:color w:val="000000" w:themeColor="text1"/>
          <w:sz w:val="18"/>
          <w:szCs w:val="18"/>
          <w:lang w:val="fr-FR"/>
        </w:rPr>
        <w:t xml:space="preserve"> &amp; </w:t>
      </w:r>
      <w:proofErr w:type="spellStart"/>
      <w:r w:rsidRPr="0067410D">
        <w:rPr>
          <w:rFonts w:ascii="URW DIN" w:eastAsia="Times New Roman" w:hAnsi="URW DIN" w:cs="Times New Roman"/>
          <w:color w:val="000000" w:themeColor="text1"/>
          <w:sz w:val="18"/>
          <w:szCs w:val="18"/>
          <w:lang w:val="fr-FR"/>
        </w:rPr>
        <w:t>Development</w:t>
      </w:r>
      <w:proofErr w:type="spellEnd"/>
      <w:r w:rsidRPr="0067410D">
        <w:rPr>
          <w:rFonts w:ascii="URW DIN" w:eastAsia="Times New Roman" w:hAnsi="URW DIN" w:cs="Times New Roman"/>
          <w:color w:val="000000" w:themeColor="text1"/>
          <w:sz w:val="18"/>
          <w:szCs w:val="18"/>
          <w:lang w:val="fr-FR"/>
        </w:rPr>
        <w:t xml:space="preserve"> Manager, depuis 1998), Alessandro (General Manager, depuis 2003), Susanna (Head of </w:t>
      </w:r>
      <w:proofErr w:type="spellStart"/>
      <w:r w:rsidRPr="0067410D">
        <w:rPr>
          <w:rFonts w:ascii="URW DIN" w:eastAsia="Times New Roman" w:hAnsi="URW DIN" w:cs="Times New Roman"/>
          <w:color w:val="000000" w:themeColor="text1"/>
          <w:sz w:val="18"/>
          <w:szCs w:val="18"/>
          <w:lang w:val="fr-FR"/>
        </w:rPr>
        <w:t>Interior</w:t>
      </w:r>
      <w:proofErr w:type="spellEnd"/>
      <w:r w:rsidRPr="0067410D">
        <w:rPr>
          <w:rFonts w:ascii="URW DIN" w:eastAsia="Times New Roman" w:hAnsi="URW DIN" w:cs="Times New Roman"/>
          <w:color w:val="000000" w:themeColor="text1"/>
          <w:sz w:val="18"/>
          <w:szCs w:val="18"/>
          <w:lang w:val="fr-FR"/>
        </w:rPr>
        <w:t xml:space="preserve"> </w:t>
      </w:r>
      <w:proofErr w:type="spellStart"/>
      <w:r w:rsidRPr="0067410D">
        <w:rPr>
          <w:rFonts w:ascii="URW DIN" w:eastAsia="Times New Roman" w:hAnsi="URW DIN" w:cs="Times New Roman"/>
          <w:color w:val="000000" w:themeColor="text1"/>
          <w:sz w:val="18"/>
          <w:szCs w:val="18"/>
          <w:lang w:val="fr-FR"/>
        </w:rPr>
        <w:t>Decoration</w:t>
      </w:r>
      <w:proofErr w:type="spellEnd"/>
      <w:r w:rsidRPr="0067410D">
        <w:rPr>
          <w:rFonts w:ascii="URW DIN" w:eastAsia="Times New Roman" w:hAnsi="URW DIN" w:cs="Times New Roman"/>
          <w:color w:val="000000" w:themeColor="text1"/>
          <w:sz w:val="18"/>
          <w:szCs w:val="18"/>
          <w:lang w:val="fr-FR"/>
        </w:rPr>
        <w:t xml:space="preserve"> </w:t>
      </w:r>
      <w:proofErr w:type="spellStart"/>
      <w:r w:rsidRPr="0067410D">
        <w:rPr>
          <w:rFonts w:ascii="URW DIN" w:eastAsia="Times New Roman" w:hAnsi="URW DIN" w:cs="Times New Roman"/>
          <w:color w:val="000000" w:themeColor="text1"/>
          <w:sz w:val="18"/>
          <w:szCs w:val="18"/>
          <w:lang w:val="fr-FR"/>
        </w:rPr>
        <w:t>Department</w:t>
      </w:r>
      <w:proofErr w:type="spellEnd"/>
      <w:r w:rsidRPr="0067410D">
        <w:rPr>
          <w:rFonts w:ascii="URW DIN" w:eastAsia="Times New Roman" w:hAnsi="URW DIN" w:cs="Times New Roman"/>
          <w:color w:val="000000" w:themeColor="text1"/>
          <w:sz w:val="18"/>
          <w:szCs w:val="18"/>
          <w:lang w:val="fr-FR"/>
        </w:rPr>
        <w:t xml:space="preserve">, depuis 2013) et Leonardo (part of the Engineering </w:t>
      </w:r>
      <w:proofErr w:type="spellStart"/>
      <w:r w:rsidRPr="0067410D">
        <w:rPr>
          <w:rFonts w:ascii="URW DIN" w:eastAsia="Times New Roman" w:hAnsi="URW DIN" w:cs="Times New Roman"/>
          <w:color w:val="000000" w:themeColor="text1"/>
          <w:sz w:val="18"/>
          <w:szCs w:val="18"/>
          <w:lang w:val="fr-FR"/>
        </w:rPr>
        <w:t>Department</w:t>
      </w:r>
      <w:proofErr w:type="spellEnd"/>
      <w:r w:rsidRPr="0067410D">
        <w:rPr>
          <w:rFonts w:ascii="URW DIN" w:eastAsia="Times New Roman" w:hAnsi="URW DIN" w:cs="Times New Roman"/>
          <w:color w:val="000000" w:themeColor="text1"/>
          <w:sz w:val="18"/>
          <w:szCs w:val="18"/>
          <w:lang w:val="fr-FR"/>
        </w:rPr>
        <w:t xml:space="preserve">, depuis 2020). Ensemble, ils sont à l’avant-garde des processus et des valeurs clés de l’entreprise et garantissent la continuité de l’évolution de l’héritage et de l’identité de Minotti tout en maintenant un lien étroit avec le district industriel de la </w:t>
      </w:r>
      <w:proofErr w:type="spellStart"/>
      <w:r w:rsidRPr="0067410D">
        <w:rPr>
          <w:rFonts w:ascii="URW DIN" w:eastAsia="Times New Roman" w:hAnsi="URW DIN" w:cs="Times New Roman"/>
          <w:color w:val="000000" w:themeColor="text1"/>
          <w:sz w:val="18"/>
          <w:szCs w:val="18"/>
          <w:lang w:val="fr-FR"/>
        </w:rPr>
        <w:t>Brianza</w:t>
      </w:r>
      <w:proofErr w:type="spellEnd"/>
      <w:r w:rsidRPr="0067410D">
        <w:rPr>
          <w:rFonts w:ascii="URW DIN" w:eastAsia="Times New Roman" w:hAnsi="URW DIN" w:cs="Times New Roman"/>
          <w:color w:val="000000" w:themeColor="text1"/>
          <w:sz w:val="18"/>
          <w:szCs w:val="18"/>
          <w:lang w:val="fr-FR"/>
        </w:rPr>
        <w:t xml:space="preserve"> en Lombardie.</w:t>
      </w:r>
    </w:p>
    <w:p w14:paraId="2BFF3164" w14:textId="77777777" w:rsidR="0067410D" w:rsidRPr="0067410D" w:rsidRDefault="0067410D" w:rsidP="0067410D">
      <w:pPr>
        <w:jc w:val="both"/>
        <w:rPr>
          <w:rFonts w:ascii="URW DIN" w:eastAsia="Times New Roman" w:hAnsi="URW DIN" w:cs="Times New Roman"/>
          <w:color w:val="000000" w:themeColor="text1"/>
          <w:sz w:val="18"/>
          <w:szCs w:val="18"/>
          <w:lang w:val="fr-FR"/>
        </w:rPr>
      </w:pPr>
    </w:p>
    <w:p w14:paraId="7816A676" w14:textId="77777777" w:rsidR="0067410D" w:rsidRPr="0067410D" w:rsidRDefault="0067410D" w:rsidP="0067410D">
      <w:pPr>
        <w:jc w:val="both"/>
        <w:rPr>
          <w:rFonts w:ascii="URW DIN" w:eastAsia="Times New Roman" w:hAnsi="URW DIN" w:cs="Times New Roman"/>
          <w:color w:val="000000" w:themeColor="text1"/>
          <w:sz w:val="18"/>
          <w:szCs w:val="18"/>
          <w:lang w:val="fr-FR"/>
        </w:rPr>
      </w:pPr>
      <w:r w:rsidRPr="0067410D">
        <w:rPr>
          <w:rFonts w:ascii="URW DIN" w:eastAsia="Times New Roman" w:hAnsi="URW DIN" w:cs="Times New Roman"/>
          <w:color w:val="000000" w:themeColor="text1"/>
          <w:sz w:val="18"/>
          <w:szCs w:val="18"/>
          <w:lang w:val="fr-FR"/>
        </w:rPr>
        <w:t xml:space="preserve">Véritable emblème de la marque, Minotti se distingue par un très grand savoir-faire artisanal qu’elle a su faire évoluer avec le temps, depuis les meubles rembourrés jusqu’aux compléments d’ameublement, à travers un langage stylistique unique décliné sous de multiples facettes. Caractérisée par une élégance qui n’est pas sans rappeler la haute couture, par une sobriété formelle et par une qualité haut de gamme, la marque est parvenue à donner naissance à un véritable art de vivre auquel s’identifier. Ce résultat est le fruit d’un parcours de développement, fondé sur l’intuition d’une nécessaire ouverture à des suggestions et à une créativité sans cesse renouvelées. Dans les années 60, avec l’architecte Gigi </w:t>
      </w:r>
      <w:proofErr w:type="spellStart"/>
      <w:r w:rsidRPr="0067410D">
        <w:rPr>
          <w:rFonts w:ascii="URW DIN" w:eastAsia="Times New Roman" w:hAnsi="URW DIN" w:cs="Times New Roman"/>
          <w:color w:val="000000" w:themeColor="text1"/>
          <w:sz w:val="18"/>
          <w:szCs w:val="18"/>
          <w:lang w:val="fr-FR"/>
        </w:rPr>
        <w:t>Radice</w:t>
      </w:r>
      <w:proofErr w:type="spellEnd"/>
      <w:r w:rsidRPr="0067410D">
        <w:rPr>
          <w:rFonts w:ascii="URW DIN" w:eastAsia="Times New Roman" w:hAnsi="URW DIN" w:cs="Times New Roman"/>
          <w:color w:val="000000" w:themeColor="text1"/>
          <w:sz w:val="18"/>
          <w:szCs w:val="18"/>
          <w:lang w:val="fr-FR"/>
        </w:rPr>
        <w:t>, cette approche a conduit à l’adoption d’un langage moderne et, dans les années 80, à une arrivée sur la scène contemporaine annoncée par une devise n’ayant rien perdu de son actualité : « Classiques aujourd’hui, classiques demain ». Cette transition naturelle a mûri avec l’implication directe de Renato et de Roberto Minotti, partisans d’une évolution graduelle du secteur résidentiel indoor vers l’</w:t>
      </w:r>
      <w:proofErr w:type="spellStart"/>
      <w:r w:rsidRPr="0067410D">
        <w:rPr>
          <w:rFonts w:ascii="URW DIN" w:eastAsia="Times New Roman" w:hAnsi="URW DIN" w:cs="Times New Roman"/>
          <w:color w:val="000000" w:themeColor="text1"/>
          <w:sz w:val="18"/>
          <w:szCs w:val="18"/>
          <w:lang w:val="fr-FR"/>
        </w:rPr>
        <w:t>outdoor</w:t>
      </w:r>
      <w:proofErr w:type="spellEnd"/>
      <w:r w:rsidRPr="0067410D">
        <w:rPr>
          <w:rFonts w:ascii="URW DIN" w:eastAsia="Times New Roman" w:hAnsi="URW DIN" w:cs="Times New Roman"/>
          <w:color w:val="000000" w:themeColor="text1"/>
          <w:sz w:val="18"/>
          <w:szCs w:val="18"/>
          <w:lang w:val="fr-FR"/>
        </w:rPr>
        <w:t xml:space="preserve"> et de l’</w:t>
      </w:r>
      <w:proofErr w:type="spellStart"/>
      <w:r w:rsidRPr="0067410D">
        <w:rPr>
          <w:rFonts w:ascii="URW DIN" w:eastAsia="Times New Roman" w:hAnsi="URW DIN" w:cs="Times New Roman"/>
          <w:color w:val="000000" w:themeColor="text1"/>
          <w:sz w:val="18"/>
          <w:szCs w:val="18"/>
          <w:lang w:val="fr-FR"/>
        </w:rPr>
        <w:t>Hospitality</w:t>
      </w:r>
      <w:proofErr w:type="spellEnd"/>
      <w:r w:rsidRPr="0067410D">
        <w:rPr>
          <w:rFonts w:ascii="URW DIN" w:eastAsia="Times New Roman" w:hAnsi="URW DIN" w:cs="Times New Roman"/>
          <w:color w:val="000000" w:themeColor="text1"/>
          <w:sz w:val="18"/>
          <w:szCs w:val="18"/>
          <w:lang w:val="fr-FR"/>
        </w:rPr>
        <w:t xml:space="preserve"> vers le yachting grâce à la collaboration de Rodolfo </w:t>
      </w:r>
      <w:proofErr w:type="spellStart"/>
      <w:r w:rsidRPr="0067410D">
        <w:rPr>
          <w:rFonts w:ascii="URW DIN" w:eastAsia="Times New Roman" w:hAnsi="URW DIN" w:cs="Times New Roman"/>
          <w:color w:val="000000" w:themeColor="text1"/>
          <w:sz w:val="18"/>
          <w:szCs w:val="18"/>
          <w:lang w:val="fr-FR"/>
        </w:rPr>
        <w:t>Dordoni</w:t>
      </w:r>
      <w:proofErr w:type="spellEnd"/>
      <w:r w:rsidRPr="0067410D">
        <w:rPr>
          <w:rFonts w:ascii="URW DIN" w:eastAsia="Times New Roman" w:hAnsi="URW DIN" w:cs="Times New Roman"/>
          <w:color w:val="000000" w:themeColor="text1"/>
          <w:sz w:val="18"/>
          <w:szCs w:val="18"/>
          <w:lang w:val="fr-FR"/>
        </w:rPr>
        <w:t xml:space="preserve">, directeur artistique et coordinateur des collections de la marque depuis 1998. Depuis les premiers projets en 1997 jusqu’au décès prématuré de l’architecte et designer milanais en 2023, cette collaboration a progressivement donné forme à une conception innovante de l’habitat portée par une grande affinité d’intentions et de visions et caractérisée par des projets et des produits d’ameublement contextualisés dans des espaces architecturaux raffinés et fortement représentatifs du style de la marque. </w:t>
      </w:r>
    </w:p>
    <w:p w14:paraId="17FCF49B" w14:textId="77777777" w:rsidR="0067410D" w:rsidRPr="0067410D" w:rsidRDefault="0067410D" w:rsidP="0067410D">
      <w:pPr>
        <w:jc w:val="both"/>
        <w:rPr>
          <w:rFonts w:ascii="URW DIN" w:eastAsia="Times New Roman" w:hAnsi="URW DIN" w:cs="Times New Roman"/>
          <w:color w:val="000000" w:themeColor="text1"/>
          <w:sz w:val="18"/>
          <w:szCs w:val="18"/>
          <w:lang w:val="fr-FR"/>
        </w:rPr>
      </w:pPr>
    </w:p>
    <w:p w14:paraId="5E409BD3" w14:textId="1D236EFD" w:rsidR="0067410D" w:rsidRPr="0067410D" w:rsidRDefault="0067410D" w:rsidP="0067410D">
      <w:pPr>
        <w:jc w:val="both"/>
        <w:rPr>
          <w:rFonts w:ascii="URW DIN" w:eastAsia="Times New Roman" w:hAnsi="URW DIN" w:cs="Times New Roman"/>
          <w:color w:val="000000" w:themeColor="text1"/>
          <w:sz w:val="18"/>
          <w:szCs w:val="18"/>
          <w:lang w:val="fr-FR"/>
        </w:rPr>
      </w:pPr>
      <w:r w:rsidRPr="0067410D">
        <w:rPr>
          <w:rFonts w:ascii="URW DIN" w:eastAsia="Times New Roman" w:hAnsi="URW DIN" w:cs="Times New Roman"/>
          <w:color w:val="000000" w:themeColor="text1"/>
          <w:sz w:val="18"/>
          <w:szCs w:val="18"/>
          <w:lang w:val="fr-FR"/>
        </w:rPr>
        <w:t xml:space="preserve">Les qualités et les fonctionnalités de l’ameublement ont ainsi fait peau neuve. Le dialogue harmonieux entre les volumes et les matières, l’exploration continue des signes de composition, le choix d’éléments de construction essentiels révèlent les étapes d’un exercice de conception patient et structuré associé à des processus industriels sophistiqués. Un ensemble qui se transforme tout naturellement en vecteur d’atmosphères et de sensations. D’où la possibilité d’étendre la vision de l’entreprise également à d’autres domaines. Dès la première collection </w:t>
      </w:r>
      <w:proofErr w:type="spellStart"/>
      <w:r w:rsidRPr="0067410D">
        <w:rPr>
          <w:rFonts w:ascii="URW DIN" w:eastAsia="Times New Roman" w:hAnsi="URW DIN" w:cs="Times New Roman"/>
          <w:color w:val="000000" w:themeColor="text1"/>
          <w:sz w:val="18"/>
          <w:szCs w:val="18"/>
          <w:lang w:val="fr-FR"/>
        </w:rPr>
        <w:t>outdoor</w:t>
      </w:r>
      <w:proofErr w:type="spellEnd"/>
      <w:r w:rsidRPr="0067410D">
        <w:rPr>
          <w:rFonts w:ascii="URW DIN" w:eastAsia="Times New Roman" w:hAnsi="URW DIN" w:cs="Times New Roman"/>
          <w:color w:val="000000" w:themeColor="text1"/>
          <w:sz w:val="18"/>
          <w:szCs w:val="18"/>
          <w:lang w:val="fr-FR"/>
        </w:rPr>
        <w:t xml:space="preserve"> </w:t>
      </w:r>
      <w:proofErr w:type="spellStart"/>
      <w:r w:rsidRPr="0067410D">
        <w:rPr>
          <w:rFonts w:ascii="URW DIN" w:eastAsia="Times New Roman" w:hAnsi="URW DIN" w:cs="Times New Roman"/>
          <w:color w:val="000000" w:themeColor="text1"/>
          <w:sz w:val="18"/>
          <w:szCs w:val="18"/>
          <w:lang w:val="fr-FR"/>
        </w:rPr>
        <w:t>Lifescape</w:t>
      </w:r>
      <w:proofErr w:type="spellEnd"/>
      <w:r w:rsidRPr="0067410D">
        <w:rPr>
          <w:rFonts w:ascii="URW DIN" w:eastAsia="Times New Roman" w:hAnsi="URW DIN" w:cs="Times New Roman"/>
          <w:color w:val="000000" w:themeColor="text1"/>
          <w:sz w:val="18"/>
          <w:szCs w:val="18"/>
          <w:lang w:val="fr-FR"/>
        </w:rPr>
        <w:t xml:space="preserve"> en 2013, née après la famille de sièges pour le plein air créée en 2006 et jusqu’au projet </w:t>
      </w:r>
      <w:proofErr w:type="spellStart"/>
      <w:r w:rsidRPr="0067410D">
        <w:rPr>
          <w:rFonts w:ascii="URW DIN" w:eastAsia="Times New Roman" w:hAnsi="URW DIN" w:cs="Times New Roman"/>
          <w:color w:val="000000" w:themeColor="text1"/>
          <w:sz w:val="18"/>
          <w:szCs w:val="18"/>
          <w:lang w:val="fr-FR"/>
        </w:rPr>
        <w:t>Hospitality</w:t>
      </w:r>
      <w:proofErr w:type="spellEnd"/>
      <w:r w:rsidRPr="0067410D">
        <w:rPr>
          <w:rFonts w:ascii="URW DIN" w:eastAsia="Times New Roman" w:hAnsi="URW DIN" w:cs="Times New Roman"/>
          <w:color w:val="000000" w:themeColor="text1"/>
          <w:sz w:val="18"/>
          <w:szCs w:val="18"/>
          <w:lang w:val="fr-FR"/>
        </w:rPr>
        <w:t xml:space="preserve">, la marque a toujours voulu insuffler un sentiment de fluidité entre les pièces de la maison et de continuité entre intérieur et extérieur reposant sur un dialogue mutuel entre chaque meuble et son contexte. Toutes ces étapes s’inscrivent dans un cheminement orienté vers une recherche d’avant-garde dont Minotti Studio est le pivot. Cette division « propulsive » souhaitée par Renato et par Roberto Minotti est en effet le moteur générateur de la valeur intrinsèque de la marque. Directement dirigée par la famille depuis 1996, cette division réunit toutes les compétences de la chaîne créative : de l’architecture à la décoration d’intérieur, du prototypage à l’ingénierie, du graphisme au </w:t>
      </w:r>
      <w:proofErr w:type="spellStart"/>
      <w:r w:rsidRPr="0067410D">
        <w:rPr>
          <w:rFonts w:ascii="URW DIN" w:eastAsia="Times New Roman" w:hAnsi="URW DIN" w:cs="Times New Roman"/>
          <w:color w:val="000000" w:themeColor="text1"/>
          <w:sz w:val="18"/>
          <w:szCs w:val="18"/>
          <w:lang w:val="fr-FR"/>
        </w:rPr>
        <w:t>visual</w:t>
      </w:r>
      <w:proofErr w:type="spellEnd"/>
      <w:r w:rsidRPr="0067410D">
        <w:rPr>
          <w:rFonts w:ascii="URW DIN" w:eastAsia="Times New Roman" w:hAnsi="URW DIN" w:cs="Times New Roman"/>
          <w:color w:val="000000" w:themeColor="text1"/>
          <w:sz w:val="18"/>
          <w:szCs w:val="18"/>
          <w:lang w:val="fr-FR"/>
        </w:rPr>
        <w:t xml:space="preserve"> merchandising, du marketing à la communication. Sans oublier le service Style interne. C’est notamment en son sein que naît le minutieux choix sémantique des matières et des finitions dont la Textile and </w:t>
      </w:r>
      <w:proofErr w:type="spellStart"/>
      <w:r w:rsidRPr="0067410D">
        <w:rPr>
          <w:rFonts w:ascii="URW DIN" w:eastAsia="Times New Roman" w:hAnsi="URW DIN" w:cs="Times New Roman"/>
          <w:color w:val="000000" w:themeColor="text1"/>
          <w:sz w:val="18"/>
          <w:szCs w:val="18"/>
          <w:lang w:val="fr-FR"/>
        </w:rPr>
        <w:t>Leather</w:t>
      </w:r>
      <w:proofErr w:type="spellEnd"/>
      <w:r w:rsidRPr="0067410D">
        <w:rPr>
          <w:rFonts w:ascii="URW DIN" w:eastAsia="Times New Roman" w:hAnsi="URW DIN" w:cs="Times New Roman"/>
          <w:color w:val="000000" w:themeColor="text1"/>
          <w:sz w:val="18"/>
          <w:szCs w:val="18"/>
          <w:lang w:val="fr-FR"/>
        </w:rPr>
        <w:t xml:space="preserve"> Collection est la trame narrative. Conçue, étudiée et fabriquée comme l’expression et la fusion de la forme et de l’émotion, de la matérialité visuelle et de la tactilité, elle est la semence et le fruit des connaissances de l’entreprise. Elle habille avec maestria les meubles rembourrés et les sièges indoor et </w:t>
      </w:r>
      <w:proofErr w:type="spellStart"/>
      <w:r w:rsidRPr="0067410D">
        <w:rPr>
          <w:rFonts w:ascii="URW DIN" w:eastAsia="Times New Roman" w:hAnsi="URW DIN" w:cs="Times New Roman"/>
          <w:color w:val="000000" w:themeColor="text1"/>
          <w:sz w:val="18"/>
          <w:szCs w:val="18"/>
          <w:lang w:val="fr-FR"/>
        </w:rPr>
        <w:t>outdoor</w:t>
      </w:r>
      <w:proofErr w:type="spellEnd"/>
      <w:r w:rsidRPr="0067410D">
        <w:rPr>
          <w:rFonts w:ascii="URW DIN" w:eastAsia="Times New Roman" w:hAnsi="URW DIN" w:cs="Times New Roman"/>
          <w:color w:val="000000" w:themeColor="text1"/>
          <w:sz w:val="18"/>
          <w:szCs w:val="18"/>
          <w:lang w:val="fr-FR"/>
        </w:rPr>
        <w:t xml:space="preserve"> et parvient à mettre chaque fois en avant les éléments thématiques choisis pour les collections.</w:t>
      </w:r>
    </w:p>
    <w:p w14:paraId="6FA6CC5C" w14:textId="77777777" w:rsidR="0067410D" w:rsidRPr="0067410D" w:rsidRDefault="0067410D" w:rsidP="0067410D">
      <w:pPr>
        <w:jc w:val="both"/>
        <w:rPr>
          <w:rFonts w:ascii="URW DIN" w:eastAsia="Times New Roman" w:hAnsi="URW DIN" w:cs="Times New Roman"/>
          <w:color w:val="000000" w:themeColor="text1"/>
          <w:sz w:val="18"/>
          <w:szCs w:val="18"/>
          <w:lang w:val="fr-FR"/>
        </w:rPr>
      </w:pPr>
    </w:p>
    <w:p w14:paraId="6CFAD609" w14:textId="059B20B2" w:rsidR="0067410D" w:rsidRDefault="0067410D" w:rsidP="0067410D">
      <w:pPr>
        <w:jc w:val="both"/>
        <w:rPr>
          <w:rFonts w:ascii="URW DIN" w:eastAsia="Times New Roman" w:hAnsi="URW DIN" w:cs="Times New Roman"/>
          <w:color w:val="000000" w:themeColor="text1"/>
          <w:sz w:val="18"/>
          <w:szCs w:val="18"/>
          <w:lang w:val="fr-FR"/>
        </w:rPr>
      </w:pPr>
      <w:r w:rsidRPr="0067410D">
        <w:rPr>
          <w:rFonts w:ascii="URW DIN" w:eastAsia="Times New Roman" w:hAnsi="URW DIN" w:cs="Times New Roman"/>
          <w:color w:val="000000" w:themeColor="text1"/>
          <w:sz w:val="18"/>
          <w:szCs w:val="18"/>
          <w:lang w:val="fr-FR"/>
        </w:rPr>
        <w:t xml:space="preserve">Afin de décliner son concept directeur sous de nouvelles formes stylistiques et multiculturelles, Minotti a entamé à partir de 2018 des collaborations ciblées avec des designers internationaux. Forts du grand savoir-faire de l’entreprise, de son attention aux transformations de l’habitat contemporain et des impulsions provenant de la croissance constante du réseau Minotti, les designers invités au fil des années ont su enrichir l’histoire esthétique de la marque de nouveaux chapitres indépendants mais interconnectés. De Christophe Delcourt, </w:t>
      </w:r>
      <w:proofErr w:type="spellStart"/>
      <w:r w:rsidRPr="0067410D">
        <w:rPr>
          <w:rFonts w:ascii="URW DIN" w:eastAsia="Times New Roman" w:hAnsi="URW DIN" w:cs="Times New Roman"/>
          <w:color w:val="000000" w:themeColor="text1"/>
          <w:sz w:val="18"/>
          <w:szCs w:val="18"/>
          <w:lang w:val="fr-FR"/>
        </w:rPr>
        <w:t>Nendo</w:t>
      </w:r>
      <w:proofErr w:type="spellEnd"/>
      <w:r w:rsidRPr="0067410D">
        <w:rPr>
          <w:rFonts w:ascii="URW DIN" w:eastAsia="Times New Roman" w:hAnsi="URW DIN" w:cs="Times New Roman"/>
          <w:color w:val="000000" w:themeColor="text1"/>
          <w:sz w:val="18"/>
          <w:szCs w:val="18"/>
          <w:lang w:val="fr-FR"/>
        </w:rPr>
        <w:t xml:space="preserve">, Marcio </w:t>
      </w:r>
      <w:proofErr w:type="spellStart"/>
      <w:r w:rsidRPr="0067410D">
        <w:rPr>
          <w:rFonts w:ascii="URW DIN" w:eastAsia="Times New Roman" w:hAnsi="URW DIN" w:cs="Times New Roman"/>
          <w:color w:val="000000" w:themeColor="text1"/>
          <w:sz w:val="18"/>
          <w:szCs w:val="18"/>
          <w:lang w:val="fr-FR"/>
        </w:rPr>
        <w:t>Kogan</w:t>
      </w:r>
      <w:proofErr w:type="spellEnd"/>
      <w:r w:rsidRPr="0067410D">
        <w:rPr>
          <w:rFonts w:ascii="URW DIN" w:eastAsia="Times New Roman" w:hAnsi="URW DIN" w:cs="Times New Roman"/>
          <w:color w:val="000000" w:themeColor="text1"/>
          <w:sz w:val="18"/>
          <w:szCs w:val="18"/>
          <w:lang w:val="fr-FR"/>
        </w:rPr>
        <w:t xml:space="preserve"> / Studio MK27, </w:t>
      </w:r>
      <w:proofErr w:type="spellStart"/>
      <w:r w:rsidRPr="0067410D">
        <w:rPr>
          <w:rFonts w:ascii="URW DIN" w:eastAsia="Times New Roman" w:hAnsi="URW DIN" w:cs="Times New Roman"/>
          <w:color w:val="000000" w:themeColor="text1"/>
          <w:sz w:val="18"/>
          <w:szCs w:val="18"/>
          <w:lang w:val="fr-FR"/>
        </w:rPr>
        <w:t>GamFratesi</w:t>
      </w:r>
      <w:proofErr w:type="spellEnd"/>
      <w:r w:rsidRPr="0067410D">
        <w:rPr>
          <w:rFonts w:ascii="URW DIN" w:eastAsia="Times New Roman" w:hAnsi="URW DIN" w:cs="Times New Roman"/>
          <w:color w:val="000000" w:themeColor="text1"/>
          <w:sz w:val="18"/>
          <w:szCs w:val="18"/>
          <w:lang w:val="fr-FR"/>
        </w:rPr>
        <w:t xml:space="preserve">, </w:t>
      </w:r>
      <w:proofErr w:type="spellStart"/>
      <w:r w:rsidRPr="0067410D">
        <w:rPr>
          <w:rFonts w:ascii="URW DIN" w:eastAsia="Times New Roman" w:hAnsi="URW DIN" w:cs="Times New Roman"/>
          <w:color w:val="000000" w:themeColor="text1"/>
          <w:sz w:val="18"/>
          <w:szCs w:val="18"/>
          <w:lang w:val="fr-FR"/>
        </w:rPr>
        <w:t>Inoda+Sveje</w:t>
      </w:r>
      <w:proofErr w:type="spellEnd"/>
      <w:r w:rsidRPr="0067410D">
        <w:rPr>
          <w:rFonts w:ascii="URW DIN" w:eastAsia="Times New Roman" w:hAnsi="URW DIN" w:cs="Times New Roman"/>
          <w:color w:val="000000" w:themeColor="text1"/>
          <w:sz w:val="18"/>
          <w:szCs w:val="18"/>
          <w:lang w:val="fr-FR"/>
        </w:rPr>
        <w:t xml:space="preserve"> jusqu’au début, en 2024, de la collaboration avec Hannes Peer et </w:t>
      </w:r>
      <w:proofErr w:type="spellStart"/>
      <w:r w:rsidRPr="0067410D">
        <w:rPr>
          <w:rFonts w:ascii="URW DIN" w:eastAsia="Times New Roman" w:hAnsi="URW DIN" w:cs="Times New Roman"/>
          <w:color w:val="000000" w:themeColor="text1"/>
          <w:sz w:val="18"/>
          <w:szCs w:val="18"/>
          <w:lang w:val="fr-FR"/>
        </w:rPr>
        <w:t>Giampiero</w:t>
      </w:r>
      <w:proofErr w:type="spellEnd"/>
      <w:r w:rsidRPr="0067410D">
        <w:rPr>
          <w:rFonts w:ascii="URW DIN" w:eastAsia="Times New Roman" w:hAnsi="URW DIN" w:cs="Times New Roman"/>
          <w:color w:val="000000" w:themeColor="text1"/>
          <w:sz w:val="18"/>
          <w:szCs w:val="18"/>
          <w:lang w:val="fr-FR"/>
        </w:rPr>
        <w:t xml:space="preserve"> </w:t>
      </w:r>
      <w:proofErr w:type="spellStart"/>
      <w:r w:rsidRPr="0067410D">
        <w:rPr>
          <w:rFonts w:ascii="URW DIN" w:eastAsia="Times New Roman" w:hAnsi="URW DIN" w:cs="Times New Roman"/>
          <w:color w:val="000000" w:themeColor="text1"/>
          <w:sz w:val="18"/>
          <w:szCs w:val="18"/>
          <w:lang w:val="fr-FR"/>
        </w:rPr>
        <w:t>Tagliaferri</w:t>
      </w:r>
      <w:proofErr w:type="spellEnd"/>
      <w:r w:rsidRPr="0067410D">
        <w:rPr>
          <w:rFonts w:ascii="URW DIN" w:eastAsia="Times New Roman" w:hAnsi="URW DIN" w:cs="Times New Roman"/>
          <w:color w:val="000000" w:themeColor="text1"/>
          <w:sz w:val="18"/>
          <w:szCs w:val="18"/>
          <w:lang w:val="fr-FR"/>
        </w:rPr>
        <w:t xml:space="preserve">, les designers se sont attelés à donner naissance à une géographie précise des créations Minotti. Les formes graphiques et épurées, les volumes compacts et sculpturaux, un charme sophistiqué, des couleurs délicates et une logique de continuité entre l’intérieur et l’extérieur ont ainsi fusionné avec des incursions raffinées dans le style de différentes époques et latitudes. </w:t>
      </w:r>
    </w:p>
    <w:p w14:paraId="2B41F653" w14:textId="1C93A7B2" w:rsidR="00DF3147" w:rsidRDefault="00DF3147" w:rsidP="0067410D">
      <w:pPr>
        <w:jc w:val="both"/>
        <w:rPr>
          <w:rFonts w:ascii="URW DIN" w:eastAsia="Times New Roman" w:hAnsi="URW DIN" w:cs="Times New Roman"/>
          <w:color w:val="000000" w:themeColor="text1"/>
          <w:sz w:val="18"/>
          <w:szCs w:val="18"/>
          <w:lang w:val="fr-FR"/>
        </w:rPr>
      </w:pPr>
    </w:p>
    <w:p w14:paraId="67950D76" w14:textId="5C3251BD" w:rsidR="00DF3147" w:rsidRDefault="00DF3147" w:rsidP="0067410D">
      <w:pPr>
        <w:jc w:val="both"/>
        <w:rPr>
          <w:rFonts w:ascii="URW DIN" w:eastAsia="Times New Roman" w:hAnsi="URW DIN" w:cs="Times New Roman"/>
          <w:color w:val="000000" w:themeColor="text1"/>
          <w:sz w:val="18"/>
          <w:szCs w:val="18"/>
          <w:lang w:val="fr-FR"/>
        </w:rPr>
      </w:pPr>
    </w:p>
    <w:p w14:paraId="1176B2C1" w14:textId="77777777" w:rsidR="00DF3147" w:rsidRPr="0067410D" w:rsidRDefault="00DF3147" w:rsidP="0067410D">
      <w:pPr>
        <w:jc w:val="both"/>
        <w:rPr>
          <w:rFonts w:ascii="URW DIN" w:eastAsia="Times New Roman" w:hAnsi="URW DIN" w:cs="Times New Roman"/>
          <w:color w:val="000000" w:themeColor="text1"/>
          <w:sz w:val="18"/>
          <w:szCs w:val="18"/>
          <w:lang w:val="fr-FR"/>
        </w:rPr>
      </w:pPr>
    </w:p>
    <w:p w14:paraId="6DF217C5" w14:textId="77777777" w:rsidR="0067410D" w:rsidRPr="0067410D" w:rsidRDefault="0067410D" w:rsidP="0067410D">
      <w:pPr>
        <w:jc w:val="both"/>
        <w:rPr>
          <w:rFonts w:ascii="URW DIN" w:eastAsia="Times New Roman" w:hAnsi="URW DIN" w:cs="Times New Roman"/>
          <w:color w:val="000000" w:themeColor="text1"/>
          <w:sz w:val="18"/>
          <w:szCs w:val="18"/>
          <w:lang w:val="fr-FR"/>
        </w:rPr>
      </w:pPr>
    </w:p>
    <w:p w14:paraId="7B86CE2F" w14:textId="77777777" w:rsidR="0067410D" w:rsidRPr="0067410D" w:rsidRDefault="0067410D" w:rsidP="0067410D">
      <w:pPr>
        <w:jc w:val="both"/>
        <w:rPr>
          <w:rFonts w:ascii="URW DIN" w:eastAsia="Times New Roman" w:hAnsi="URW DIN" w:cs="Times New Roman"/>
          <w:color w:val="000000" w:themeColor="text1"/>
          <w:sz w:val="18"/>
          <w:szCs w:val="18"/>
          <w:lang w:val="fr-FR"/>
        </w:rPr>
      </w:pPr>
      <w:r w:rsidRPr="0067410D">
        <w:rPr>
          <w:rFonts w:ascii="URW DIN" w:eastAsia="Times New Roman" w:hAnsi="URW DIN" w:cs="Times New Roman"/>
          <w:color w:val="000000" w:themeColor="text1"/>
          <w:sz w:val="18"/>
          <w:szCs w:val="18"/>
          <w:lang w:val="fr-FR"/>
        </w:rPr>
        <w:lastRenderedPageBreak/>
        <w:t xml:space="preserve">Depuis sa toute première édition en 1961, le Salone </w:t>
      </w:r>
      <w:proofErr w:type="spellStart"/>
      <w:r w:rsidRPr="0067410D">
        <w:rPr>
          <w:rFonts w:ascii="URW DIN" w:eastAsia="Times New Roman" w:hAnsi="URW DIN" w:cs="Times New Roman"/>
          <w:color w:val="000000" w:themeColor="text1"/>
          <w:sz w:val="18"/>
          <w:szCs w:val="18"/>
          <w:lang w:val="fr-FR"/>
        </w:rPr>
        <w:t>del</w:t>
      </w:r>
      <w:proofErr w:type="spellEnd"/>
      <w:r w:rsidRPr="0067410D">
        <w:rPr>
          <w:rFonts w:ascii="URW DIN" w:eastAsia="Times New Roman" w:hAnsi="URW DIN" w:cs="Times New Roman"/>
          <w:color w:val="000000" w:themeColor="text1"/>
          <w:sz w:val="18"/>
          <w:szCs w:val="18"/>
          <w:lang w:val="fr-FR"/>
        </w:rPr>
        <w:t xml:space="preserve"> </w:t>
      </w:r>
      <w:proofErr w:type="spellStart"/>
      <w:r w:rsidRPr="0067410D">
        <w:rPr>
          <w:rFonts w:ascii="URW DIN" w:eastAsia="Times New Roman" w:hAnsi="URW DIN" w:cs="Times New Roman"/>
          <w:color w:val="000000" w:themeColor="text1"/>
          <w:sz w:val="18"/>
          <w:szCs w:val="18"/>
          <w:lang w:val="fr-FR"/>
        </w:rPr>
        <w:t>Mobile.Milano</w:t>
      </w:r>
      <w:proofErr w:type="spellEnd"/>
      <w:r w:rsidRPr="0067410D">
        <w:rPr>
          <w:rFonts w:ascii="URW DIN" w:eastAsia="Times New Roman" w:hAnsi="URW DIN" w:cs="Times New Roman"/>
          <w:color w:val="000000" w:themeColor="text1"/>
          <w:sz w:val="18"/>
          <w:szCs w:val="18"/>
          <w:lang w:val="fr-FR"/>
        </w:rPr>
        <w:t xml:space="preserve"> est la scène privilégiée de toutes les productions issues du siège de la marque à Meda. Les agencements spectaculaires, dont les détails de composition sont peaufinés dans les moindres détails, mettent en scène l’esprit de chaque collection ainsi que l’âme la plus intime de Minotti. Fruits d’une conception visionnaire, ils ont pour vocation d’exprimer les tendances de l’année tout en insufflant aux projets d’aménagement d’intérieur des différents magasins Minotti partout dans le monde d’intéressantes suggestions et inspirations stylistiques. La marque, qui a ouvert son premier magasin phare en 1998 à Bangkok, en Thaïlande, compte aujourd’hui 56 boutiques complétées par plus de 300 distributeurs. Un réseau très dense dans 80 pays créé en contact étroit avec la direction de Minotti.</w:t>
      </w:r>
    </w:p>
    <w:p w14:paraId="7DA0D762" w14:textId="77777777" w:rsidR="0067410D" w:rsidRPr="0067410D" w:rsidRDefault="0067410D" w:rsidP="0067410D">
      <w:pPr>
        <w:jc w:val="both"/>
        <w:rPr>
          <w:rFonts w:ascii="URW DIN" w:eastAsia="Times New Roman" w:hAnsi="URW DIN" w:cs="Times New Roman"/>
          <w:color w:val="000000" w:themeColor="text1"/>
          <w:sz w:val="18"/>
          <w:szCs w:val="18"/>
          <w:lang w:val="fr-FR"/>
        </w:rPr>
      </w:pPr>
    </w:p>
    <w:p w14:paraId="447D9372" w14:textId="1E73C39D" w:rsidR="0067410D" w:rsidRPr="001B5073" w:rsidRDefault="0067410D" w:rsidP="0067410D">
      <w:pPr>
        <w:jc w:val="both"/>
        <w:rPr>
          <w:rFonts w:ascii="URW DIN" w:eastAsia="Times New Roman" w:hAnsi="URW DIN" w:cs="Times New Roman"/>
          <w:color w:val="000000" w:themeColor="text1"/>
          <w:sz w:val="18"/>
          <w:szCs w:val="18"/>
          <w:lang w:val="fr-FR"/>
        </w:rPr>
      </w:pPr>
      <w:r w:rsidRPr="0067410D">
        <w:rPr>
          <w:rFonts w:ascii="URW DIN" w:eastAsia="Times New Roman" w:hAnsi="URW DIN" w:cs="Times New Roman"/>
          <w:color w:val="000000" w:themeColor="text1"/>
          <w:sz w:val="18"/>
          <w:szCs w:val="18"/>
          <w:lang w:val="fr-FR"/>
        </w:rPr>
        <w:t xml:space="preserve">La croissance continue de la marque, consacrée par l’obtention de nombreux prix très prestigieux, est allée de pair avec l’expansion du pôle industriel de Meda, devenu, au fil du temps, une véritable plaque tournante qui s’est agrandie pour faciliter l’exécution de toutes les activités de l’entreprise, depuis la production jusqu’à la logistique. Le showroom de l’entreprise, dont l’espace d’exposition évoque les agencements des salons et au sein duquel tous les éléments constitutifs de la communication de la marque sont affinés et mis en œuvre, est le véritable épicentre de Minotti. Reconnue Marque Historique d’Intérêt National en 2022, Minotti, forte de son identité unique, poursuit sa mission de préservation du patrimoine créatif du Made in </w:t>
      </w:r>
      <w:proofErr w:type="spellStart"/>
      <w:r w:rsidRPr="0067410D">
        <w:rPr>
          <w:rFonts w:ascii="URW DIN" w:eastAsia="Times New Roman" w:hAnsi="URW DIN" w:cs="Times New Roman"/>
          <w:color w:val="000000" w:themeColor="text1"/>
          <w:sz w:val="18"/>
          <w:szCs w:val="18"/>
          <w:lang w:val="fr-FR"/>
        </w:rPr>
        <w:t>Italy</w:t>
      </w:r>
      <w:proofErr w:type="spellEnd"/>
      <w:r w:rsidRPr="0067410D">
        <w:rPr>
          <w:rFonts w:ascii="URW DIN" w:eastAsia="Times New Roman" w:hAnsi="URW DIN" w:cs="Times New Roman"/>
          <w:color w:val="000000" w:themeColor="text1"/>
          <w:sz w:val="18"/>
          <w:szCs w:val="18"/>
          <w:lang w:val="fr-FR"/>
        </w:rPr>
        <w:t xml:space="preserve"> dans le domaine du design international.</w:t>
      </w:r>
    </w:p>
    <w:p w14:paraId="5A364BE8" w14:textId="77777777" w:rsidR="007F1B2F" w:rsidRPr="001B5073" w:rsidRDefault="007F1B2F" w:rsidP="00474D0F">
      <w:pPr>
        <w:jc w:val="both"/>
        <w:rPr>
          <w:rFonts w:ascii="URW DIN" w:eastAsia="Times New Roman" w:hAnsi="URW DIN" w:cs="Times New Roman"/>
          <w:color w:val="000000" w:themeColor="text1"/>
          <w:sz w:val="18"/>
          <w:szCs w:val="18"/>
          <w:lang w:val="fr-FR"/>
        </w:rPr>
      </w:pPr>
    </w:p>
    <w:p w14:paraId="700AE74F" w14:textId="77777777" w:rsidR="007F1B2F" w:rsidRPr="001B5073" w:rsidRDefault="007F1B2F" w:rsidP="00474D0F">
      <w:pPr>
        <w:jc w:val="both"/>
        <w:rPr>
          <w:rFonts w:ascii="URW DIN" w:hAnsi="URW DIN"/>
          <w:color w:val="000000" w:themeColor="text1"/>
          <w:sz w:val="18"/>
          <w:szCs w:val="18"/>
          <w:lang w:val="fr-FR"/>
        </w:rPr>
      </w:pPr>
    </w:p>
    <w:p w14:paraId="10D1F695" w14:textId="203A206D" w:rsidR="00474D0F" w:rsidRPr="001B5073" w:rsidRDefault="00000000">
      <w:pPr>
        <w:jc w:val="both"/>
        <w:rPr>
          <w:rFonts w:ascii="URW DIN" w:hAnsi="URW DIN"/>
          <w:color w:val="000000" w:themeColor="text1"/>
          <w:sz w:val="18"/>
          <w:szCs w:val="18"/>
        </w:rPr>
      </w:pPr>
      <w:hyperlink r:id="rId7" w:history="1">
        <w:r w:rsidR="007F1B2F" w:rsidRPr="001B5073">
          <w:rPr>
            <w:rStyle w:val="Collegamentoipertestuale"/>
            <w:rFonts w:ascii="URW DIN" w:hAnsi="URW DIN"/>
            <w:color w:val="000000" w:themeColor="text1"/>
            <w:sz w:val="18"/>
            <w:szCs w:val="18"/>
            <w:lang w:val="fr-FR" w:eastAsia="ja-JP"/>
          </w:rPr>
          <w:t>www.minotti.com</w:t>
        </w:r>
      </w:hyperlink>
      <w:r w:rsidR="007F1B2F" w:rsidRPr="001B5073">
        <w:rPr>
          <w:rFonts w:ascii="URW DIN" w:hAnsi="URW DIN"/>
          <w:color w:val="000000" w:themeColor="text1"/>
          <w:sz w:val="18"/>
          <w:szCs w:val="18"/>
          <w:lang w:val="fr-FR" w:eastAsia="ja-JP"/>
        </w:rPr>
        <w:t xml:space="preserve"> </w:t>
      </w:r>
    </w:p>
    <w:sectPr w:rsidR="00474D0F" w:rsidRPr="001B5073" w:rsidSect="004A3538">
      <w:headerReference w:type="default" r:id="rId8"/>
      <w:footerReference w:type="default" r:id="rId9"/>
      <w:pgSz w:w="11900" w:h="16840"/>
      <w:pgMar w:top="2685" w:right="1134" w:bottom="1134" w:left="1134" w:header="708" w:footer="4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214F8" w14:textId="77777777" w:rsidR="007F02F0" w:rsidRDefault="007F02F0" w:rsidP="00115306">
      <w:r>
        <w:separator/>
      </w:r>
    </w:p>
  </w:endnote>
  <w:endnote w:type="continuationSeparator" w:id="0">
    <w:p w14:paraId="1D0E6C5A" w14:textId="77777777" w:rsidR="007F02F0" w:rsidRDefault="007F02F0" w:rsidP="00115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ionPro-Regular">
    <w:altName w:val="Cambria"/>
    <w:panose1 w:val="020B0604020202020204"/>
    <w:charset w:val="4D"/>
    <w:family w:val="auto"/>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URW DIN">
    <w:altName w:val="Calibri"/>
    <w:panose1 w:val="020B0604020202020204"/>
    <w:charset w:val="4D"/>
    <w:family w:val="auto"/>
    <w:notTrueType/>
    <w:pitch w:val="variable"/>
    <w:sig w:usb0="20000007" w:usb1="00000001" w:usb2="00000000" w:usb3="00000000" w:csb0="00000193"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CF049" w14:textId="77777777" w:rsidR="00047362" w:rsidRDefault="00047362" w:rsidP="0049088F">
    <w:pPr>
      <w:pStyle w:val="Pidipagina"/>
      <w:ind w:right="-483"/>
    </w:pPr>
    <w:r w:rsidRPr="00FF197C">
      <w:rPr>
        <w:rFonts w:ascii="Arial" w:hAnsi="Arial" w:cs="Arial"/>
        <w:b/>
        <w:sz w:val="18"/>
        <w:szCs w:val="18"/>
      </w:rPr>
      <w:t>Minotti S.p.A.</w:t>
    </w:r>
    <w:r w:rsidRPr="00FF197C">
      <w:rPr>
        <w:rFonts w:ascii="Arial" w:hAnsi="Arial" w:cs="Arial"/>
        <w:sz w:val="18"/>
        <w:szCs w:val="18"/>
      </w:rPr>
      <w:t xml:space="preserve"> via Indipendenza, 152 - 20821 Meda (MB) - Italia - T. </w:t>
    </w:r>
    <w:r>
      <w:rPr>
        <w:rFonts w:ascii="Arial" w:hAnsi="Arial" w:cs="Arial"/>
        <w:sz w:val="18"/>
        <w:szCs w:val="18"/>
      </w:rPr>
      <w:t xml:space="preserve">+39 </w:t>
    </w:r>
    <w:r w:rsidRPr="00FF197C">
      <w:rPr>
        <w:rFonts w:ascii="Arial" w:hAnsi="Arial" w:cs="Arial"/>
        <w:sz w:val="18"/>
        <w:szCs w:val="18"/>
      </w:rPr>
      <w:t xml:space="preserve">0362 343499 - </w:t>
    </w:r>
    <w:r>
      <w:rPr>
        <w:rFonts w:ascii="Arial" w:hAnsi="Arial" w:cs="Arial"/>
        <w:sz w:val="18"/>
        <w:szCs w:val="18"/>
      </w:rPr>
      <w:t>E. info@minotti.it</w:t>
    </w:r>
  </w:p>
  <w:p w14:paraId="4A5C9DC4" w14:textId="77777777" w:rsidR="00047362" w:rsidRDefault="0004736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BE7FD" w14:textId="77777777" w:rsidR="007F02F0" w:rsidRDefault="007F02F0" w:rsidP="00115306">
      <w:r>
        <w:separator/>
      </w:r>
    </w:p>
  </w:footnote>
  <w:footnote w:type="continuationSeparator" w:id="0">
    <w:p w14:paraId="0D038B78" w14:textId="77777777" w:rsidR="007F02F0" w:rsidRDefault="007F02F0" w:rsidP="00115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F8FCA" w14:textId="77777777" w:rsidR="0049088F" w:rsidRDefault="0049088F">
    <w:pPr>
      <w:pStyle w:val="Intestazione"/>
    </w:pPr>
  </w:p>
  <w:p w14:paraId="7BAC143E" w14:textId="77777777" w:rsidR="0049088F" w:rsidRDefault="0049088F">
    <w:pPr>
      <w:pStyle w:val="Intestazione"/>
    </w:pPr>
  </w:p>
  <w:p w14:paraId="139182E4" w14:textId="77777777" w:rsidR="0049088F" w:rsidRDefault="0049088F">
    <w:pPr>
      <w:pStyle w:val="Intestazione"/>
    </w:pPr>
  </w:p>
  <w:p w14:paraId="103BB50A" w14:textId="451A2C74" w:rsidR="0049088F" w:rsidRDefault="0049088F">
    <w:pPr>
      <w:pStyle w:val="Intestazione"/>
    </w:pPr>
    <w:r>
      <w:rPr>
        <w:noProof/>
      </w:rPr>
      <w:drawing>
        <wp:inline distT="0" distB="0" distL="0" distR="0" wp14:anchorId="1478E699" wp14:editId="21C95DA4">
          <wp:extent cx="1358900" cy="317500"/>
          <wp:effectExtent l="0" t="0" r="12700" b="12700"/>
          <wp:docPr id="18" name="Immagine 18" descr="MINOT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MINOT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8900" cy="3175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4241"/>
    <w:rsid w:val="00016D97"/>
    <w:rsid w:val="000231FB"/>
    <w:rsid w:val="00032B9F"/>
    <w:rsid w:val="00036483"/>
    <w:rsid w:val="00036F70"/>
    <w:rsid w:val="00047362"/>
    <w:rsid w:val="00050911"/>
    <w:rsid w:val="00057A5B"/>
    <w:rsid w:val="00061323"/>
    <w:rsid w:val="00062B57"/>
    <w:rsid w:val="00063242"/>
    <w:rsid w:val="00085F54"/>
    <w:rsid w:val="000C1600"/>
    <w:rsid w:val="000D4865"/>
    <w:rsid w:val="000D521C"/>
    <w:rsid w:val="001104F2"/>
    <w:rsid w:val="00112953"/>
    <w:rsid w:val="00112A72"/>
    <w:rsid w:val="00115306"/>
    <w:rsid w:val="00120BB9"/>
    <w:rsid w:val="00121D9B"/>
    <w:rsid w:val="00131874"/>
    <w:rsid w:val="0013432E"/>
    <w:rsid w:val="0014521B"/>
    <w:rsid w:val="00194167"/>
    <w:rsid w:val="001A71D8"/>
    <w:rsid w:val="001B14A5"/>
    <w:rsid w:val="001B5073"/>
    <w:rsid w:val="001B53DB"/>
    <w:rsid w:val="001C34C1"/>
    <w:rsid w:val="001C6422"/>
    <w:rsid w:val="001C6946"/>
    <w:rsid w:val="001D22C7"/>
    <w:rsid w:val="001E3780"/>
    <w:rsid w:val="001F141E"/>
    <w:rsid w:val="001F458A"/>
    <w:rsid w:val="00200268"/>
    <w:rsid w:val="002100CD"/>
    <w:rsid w:val="00214CE5"/>
    <w:rsid w:val="002203D6"/>
    <w:rsid w:val="002314B1"/>
    <w:rsid w:val="002409E4"/>
    <w:rsid w:val="00243C3B"/>
    <w:rsid w:val="00253C90"/>
    <w:rsid w:val="00257E60"/>
    <w:rsid w:val="00280EE0"/>
    <w:rsid w:val="002C6C74"/>
    <w:rsid w:val="002E22AF"/>
    <w:rsid w:val="002E2ECB"/>
    <w:rsid w:val="002E483D"/>
    <w:rsid w:val="00301FEC"/>
    <w:rsid w:val="0032294C"/>
    <w:rsid w:val="00332C69"/>
    <w:rsid w:val="00334BA9"/>
    <w:rsid w:val="00347F5F"/>
    <w:rsid w:val="00353015"/>
    <w:rsid w:val="0035315A"/>
    <w:rsid w:val="00355A9A"/>
    <w:rsid w:val="003751F7"/>
    <w:rsid w:val="00377494"/>
    <w:rsid w:val="00382137"/>
    <w:rsid w:val="00392A2C"/>
    <w:rsid w:val="00396371"/>
    <w:rsid w:val="003A2037"/>
    <w:rsid w:val="003A4241"/>
    <w:rsid w:val="003B2F69"/>
    <w:rsid w:val="003B7A05"/>
    <w:rsid w:val="003C26AA"/>
    <w:rsid w:val="003C4632"/>
    <w:rsid w:val="003C60B5"/>
    <w:rsid w:val="003D5E76"/>
    <w:rsid w:val="00415BBE"/>
    <w:rsid w:val="004172FD"/>
    <w:rsid w:val="004201B3"/>
    <w:rsid w:val="004211E9"/>
    <w:rsid w:val="00431804"/>
    <w:rsid w:val="00433A9D"/>
    <w:rsid w:val="00435EE2"/>
    <w:rsid w:val="0045520D"/>
    <w:rsid w:val="00474D0F"/>
    <w:rsid w:val="0049088F"/>
    <w:rsid w:val="00496450"/>
    <w:rsid w:val="004A3538"/>
    <w:rsid w:val="004B3CDF"/>
    <w:rsid w:val="004B622E"/>
    <w:rsid w:val="004D407D"/>
    <w:rsid w:val="004D6EF5"/>
    <w:rsid w:val="004F179E"/>
    <w:rsid w:val="005118A9"/>
    <w:rsid w:val="00526572"/>
    <w:rsid w:val="00570043"/>
    <w:rsid w:val="0057345E"/>
    <w:rsid w:val="00573A9D"/>
    <w:rsid w:val="0057656A"/>
    <w:rsid w:val="005B0FB1"/>
    <w:rsid w:val="005C72F1"/>
    <w:rsid w:val="005C7D88"/>
    <w:rsid w:val="005D31C6"/>
    <w:rsid w:val="005E396B"/>
    <w:rsid w:val="005F340A"/>
    <w:rsid w:val="005F70C0"/>
    <w:rsid w:val="00603BEB"/>
    <w:rsid w:val="00611875"/>
    <w:rsid w:val="00614B10"/>
    <w:rsid w:val="00622BA1"/>
    <w:rsid w:val="00631A79"/>
    <w:rsid w:val="006427EC"/>
    <w:rsid w:val="006510A2"/>
    <w:rsid w:val="0067410D"/>
    <w:rsid w:val="006778C1"/>
    <w:rsid w:val="00684776"/>
    <w:rsid w:val="006875F0"/>
    <w:rsid w:val="006A60C6"/>
    <w:rsid w:val="006E7201"/>
    <w:rsid w:val="006F7745"/>
    <w:rsid w:val="00704E3B"/>
    <w:rsid w:val="0072408C"/>
    <w:rsid w:val="007269D1"/>
    <w:rsid w:val="0074355E"/>
    <w:rsid w:val="0075014A"/>
    <w:rsid w:val="00751EE2"/>
    <w:rsid w:val="00793D37"/>
    <w:rsid w:val="007A2934"/>
    <w:rsid w:val="007B003C"/>
    <w:rsid w:val="007D2EFC"/>
    <w:rsid w:val="007F00C9"/>
    <w:rsid w:val="007F02F0"/>
    <w:rsid w:val="007F1743"/>
    <w:rsid w:val="007F1B2F"/>
    <w:rsid w:val="008014BE"/>
    <w:rsid w:val="0080154B"/>
    <w:rsid w:val="00802746"/>
    <w:rsid w:val="00815B2C"/>
    <w:rsid w:val="00824960"/>
    <w:rsid w:val="0083540E"/>
    <w:rsid w:val="00836245"/>
    <w:rsid w:val="00843264"/>
    <w:rsid w:val="0085638A"/>
    <w:rsid w:val="00862080"/>
    <w:rsid w:val="00865710"/>
    <w:rsid w:val="008B6110"/>
    <w:rsid w:val="008C1789"/>
    <w:rsid w:val="008D28CE"/>
    <w:rsid w:val="008E646E"/>
    <w:rsid w:val="008F3C77"/>
    <w:rsid w:val="00903DB6"/>
    <w:rsid w:val="00950FE6"/>
    <w:rsid w:val="00955F54"/>
    <w:rsid w:val="00960B02"/>
    <w:rsid w:val="009630C2"/>
    <w:rsid w:val="00972634"/>
    <w:rsid w:val="009749D4"/>
    <w:rsid w:val="00990D0C"/>
    <w:rsid w:val="009A05DF"/>
    <w:rsid w:val="009A2F05"/>
    <w:rsid w:val="009B68CB"/>
    <w:rsid w:val="009B76EA"/>
    <w:rsid w:val="00A363E4"/>
    <w:rsid w:val="00A439FD"/>
    <w:rsid w:val="00A44B3F"/>
    <w:rsid w:val="00A67212"/>
    <w:rsid w:val="00A756AB"/>
    <w:rsid w:val="00A83624"/>
    <w:rsid w:val="00A83CC6"/>
    <w:rsid w:val="00A8706B"/>
    <w:rsid w:val="00A97088"/>
    <w:rsid w:val="00AA5C03"/>
    <w:rsid w:val="00AB34AA"/>
    <w:rsid w:val="00AB393B"/>
    <w:rsid w:val="00B10F62"/>
    <w:rsid w:val="00B13592"/>
    <w:rsid w:val="00B14D9B"/>
    <w:rsid w:val="00B50047"/>
    <w:rsid w:val="00B50C19"/>
    <w:rsid w:val="00B63834"/>
    <w:rsid w:val="00B75250"/>
    <w:rsid w:val="00B85DB2"/>
    <w:rsid w:val="00BB3186"/>
    <w:rsid w:val="00BC0F54"/>
    <w:rsid w:val="00BD0521"/>
    <w:rsid w:val="00BE430E"/>
    <w:rsid w:val="00BE5EA1"/>
    <w:rsid w:val="00BF0B9B"/>
    <w:rsid w:val="00BF479D"/>
    <w:rsid w:val="00C01CC5"/>
    <w:rsid w:val="00C11244"/>
    <w:rsid w:val="00C11567"/>
    <w:rsid w:val="00C15338"/>
    <w:rsid w:val="00C2424F"/>
    <w:rsid w:val="00C34F73"/>
    <w:rsid w:val="00C42262"/>
    <w:rsid w:val="00C47776"/>
    <w:rsid w:val="00CA750C"/>
    <w:rsid w:val="00CB265E"/>
    <w:rsid w:val="00CD5545"/>
    <w:rsid w:val="00CD5FAC"/>
    <w:rsid w:val="00CE1134"/>
    <w:rsid w:val="00CF14D7"/>
    <w:rsid w:val="00CF3BB4"/>
    <w:rsid w:val="00CF43CF"/>
    <w:rsid w:val="00CF7D33"/>
    <w:rsid w:val="00D056CC"/>
    <w:rsid w:val="00D21D24"/>
    <w:rsid w:val="00D27AEA"/>
    <w:rsid w:val="00D352AF"/>
    <w:rsid w:val="00D55796"/>
    <w:rsid w:val="00D5630D"/>
    <w:rsid w:val="00D60DBF"/>
    <w:rsid w:val="00D6281A"/>
    <w:rsid w:val="00D64266"/>
    <w:rsid w:val="00D65EE1"/>
    <w:rsid w:val="00D67B36"/>
    <w:rsid w:val="00D800C1"/>
    <w:rsid w:val="00D977B0"/>
    <w:rsid w:val="00DA7CFA"/>
    <w:rsid w:val="00DB1ACF"/>
    <w:rsid w:val="00DC50E7"/>
    <w:rsid w:val="00DC6040"/>
    <w:rsid w:val="00DE70F9"/>
    <w:rsid w:val="00DF3147"/>
    <w:rsid w:val="00E00535"/>
    <w:rsid w:val="00E1165F"/>
    <w:rsid w:val="00E15A62"/>
    <w:rsid w:val="00E45E7C"/>
    <w:rsid w:val="00E50FEB"/>
    <w:rsid w:val="00E65947"/>
    <w:rsid w:val="00E71D8C"/>
    <w:rsid w:val="00E73A3B"/>
    <w:rsid w:val="00E7549B"/>
    <w:rsid w:val="00EA07B1"/>
    <w:rsid w:val="00EB3162"/>
    <w:rsid w:val="00EB4088"/>
    <w:rsid w:val="00EB77EB"/>
    <w:rsid w:val="00EC5B49"/>
    <w:rsid w:val="00ED1168"/>
    <w:rsid w:val="00ED2180"/>
    <w:rsid w:val="00ED577C"/>
    <w:rsid w:val="00EE3358"/>
    <w:rsid w:val="00EE615F"/>
    <w:rsid w:val="00EE70A3"/>
    <w:rsid w:val="00EF14AE"/>
    <w:rsid w:val="00F1650B"/>
    <w:rsid w:val="00F21CE8"/>
    <w:rsid w:val="00F37422"/>
    <w:rsid w:val="00F45554"/>
    <w:rsid w:val="00F4640C"/>
    <w:rsid w:val="00F464AC"/>
    <w:rsid w:val="00F4694F"/>
    <w:rsid w:val="00F527F3"/>
    <w:rsid w:val="00F54C58"/>
    <w:rsid w:val="00F609FA"/>
    <w:rsid w:val="00F73456"/>
    <w:rsid w:val="00FB6F82"/>
    <w:rsid w:val="00FC7DDA"/>
    <w:rsid w:val="00FE0B73"/>
    <w:rsid w:val="00FE2FE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9D6E9D4"/>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D056C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Titolo2">
    <w:name w:val="heading 2"/>
    <w:basedOn w:val="Normale"/>
    <w:next w:val="Normale"/>
    <w:link w:val="Titolo2Carattere"/>
    <w:uiPriority w:val="9"/>
    <w:unhideWhenUsed/>
    <w:qFormat/>
    <w:rsid w:val="00D056C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Paragrafobase">
    <w:name w:val="[Paragrafo base]"/>
    <w:basedOn w:val="Normale"/>
    <w:uiPriority w:val="99"/>
    <w:rsid w:val="003A4241"/>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customStyle="1" w:styleId="Nessunostileparagrafo">
    <w:name w:val="[Nessuno stile paragrafo]"/>
    <w:rsid w:val="003A4241"/>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Nessunaspaziatura">
    <w:name w:val="No Spacing"/>
    <w:uiPriority w:val="1"/>
    <w:qFormat/>
    <w:rsid w:val="00903DB6"/>
  </w:style>
  <w:style w:type="paragraph" w:styleId="Intestazione">
    <w:name w:val="header"/>
    <w:basedOn w:val="Normale"/>
    <w:link w:val="IntestazioneCarattere"/>
    <w:uiPriority w:val="99"/>
    <w:unhideWhenUsed/>
    <w:rsid w:val="00115306"/>
    <w:pPr>
      <w:tabs>
        <w:tab w:val="center" w:pos="4819"/>
        <w:tab w:val="right" w:pos="9638"/>
      </w:tabs>
    </w:pPr>
  </w:style>
  <w:style w:type="character" w:customStyle="1" w:styleId="IntestazioneCarattere">
    <w:name w:val="Intestazione Carattere"/>
    <w:basedOn w:val="Carpredefinitoparagrafo"/>
    <w:link w:val="Intestazione"/>
    <w:uiPriority w:val="99"/>
    <w:rsid w:val="00115306"/>
  </w:style>
  <w:style w:type="paragraph" w:styleId="Pidipagina">
    <w:name w:val="footer"/>
    <w:basedOn w:val="Normale"/>
    <w:link w:val="PidipaginaCarattere"/>
    <w:uiPriority w:val="99"/>
    <w:unhideWhenUsed/>
    <w:rsid w:val="00115306"/>
    <w:pPr>
      <w:tabs>
        <w:tab w:val="center" w:pos="4819"/>
        <w:tab w:val="right" w:pos="9638"/>
      </w:tabs>
    </w:pPr>
  </w:style>
  <w:style w:type="character" w:customStyle="1" w:styleId="PidipaginaCarattere">
    <w:name w:val="Piè di pagina Carattere"/>
    <w:basedOn w:val="Carpredefinitoparagrafo"/>
    <w:link w:val="Pidipagina"/>
    <w:uiPriority w:val="99"/>
    <w:rsid w:val="00115306"/>
  </w:style>
  <w:style w:type="paragraph" w:customStyle="1" w:styleId="p1">
    <w:name w:val="p1"/>
    <w:basedOn w:val="Normale"/>
    <w:rsid w:val="00355A9A"/>
    <w:rPr>
      <w:rFonts w:ascii="Helvetica" w:hAnsi="Helvetica" w:cs="Times New Roman"/>
      <w:sz w:val="13"/>
      <w:szCs w:val="13"/>
    </w:rPr>
  </w:style>
  <w:style w:type="character" w:customStyle="1" w:styleId="apple-converted-space">
    <w:name w:val="apple-converted-space"/>
    <w:basedOn w:val="Carpredefinitoparagrafo"/>
    <w:rsid w:val="00355A9A"/>
  </w:style>
  <w:style w:type="character" w:customStyle="1" w:styleId="s1">
    <w:name w:val="s1"/>
    <w:basedOn w:val="Carpredefinitoparagrafo"/>
    <w:rsid w:val="00E15A62"/>
    <w:rPr>
      <w:spacing w:val="95"/>
    </w:rPr>
  </w:style>
  <w:style w:type="paragraph" w:customStyle="1" w:styleId="p2">
    <w:name w:val="p2"/>
    <w:basedOn w:val="Normale"/>
    <w:rsid w:val="004B622E"/>
    <w:rPr>
      <w:rFonts w:ascii="Helvetica" w:hAnsi="Helvetica" w:cs="Times New Roman"/>
      <w:sz w:val="13"/>
      <w:szCs w:val="13"/>
    </w:rPr>
  </w:style>
  <w:style w:type="character" w:customStyle="1" w:styleId="Titolo1Carattere">
    <w:name w:val="Titolo 1 Carattere"/>
    <w:basedOn w:val="Carpredefinitoparagrafo"/>
    <w:link w:val="Titolo1"/>
    <w:uiPriority w:val="9"/>
    <w:rsid w:val="00D056CC"/>
    <w:rPr>
      <w:rFonts w:asciiTheme="majorHAnsi" w:eastAsiaTheme="majorEastAsia" w:hAnsiTheme="majorHAnsi" w:cstheme="majorBidi"/>
      <w:b/>
      <w:bCs/>
      <w:color w:val="345A8A" w:themeColor="accent1" w:themeShade="B5"/>
      <w:sz w:val="32"/>
      <w:szCs w:val="32"/>
    </w:rPr>
  </w:style>
  <w:style w:type="character" w:customStyle="1" w:styleId="Titolo2Carattere">
    <w:name w:val="Titolo 2 Carattere"/>
    <w:basedOn w:val="Carpredefinitoparagrafo"/>
    <w:link w:val="Titolo2"/>
    <w:uiPriority w:val="9"/>
    <w:rsid w:val="00D056CC"/>
    <w:rPr>
      <w:rFonts w:asciiTheme="majorHAnsi" w:eastAsiaTheme="majorEastAsia" w:hAnsiTheme="majorHAnsi" w:cstheme="majorBidi"/>
      <w:b/>
      <w:bCs/>
      <w:color w:val="4F81BD" w:themeColor="accent1"/>
      <w:sz w:val="26"/>
      <w:szCs w:val="26"/>
    </w:rPr>
  </w:style>
  <w:style w:type="paragraph" w:styleId="Corpotesto">
    <w:name w:val="Body Text"/>
    <w:basedOn w:val="Normale"/>
    <w:link w:val="CorpotestoCarattere"/>
    <w:uiPriority w:val="99"/>
    <w:unhideWhenUsed/>
    <w:rsid w:val="00D056CC"/>
    <w:pPr>
      <w:spacing w:after="120"/>
    </w:pPr>
  </w:style>
  <w:style w:type="character" w:customStyle="1" w:styleId="CorpotestoCarattere">
    <w:name w:val="Corpo testo Carattere"/>
    <w:basedOn w:val="Carpredefinitoparagrafo"/>
    <w:link w:val="Corpotesto"/>
    <w:uiPriority w:val="99"/>
    <w:rsid w:val="00D056CC"/>
  </w:style>
  <w:style w:type="paragraph" w:styleId="Primorientrocorpodeltesto">
    <w:name w:val="Body Text First Indent"/>
    <w:basedOn w:val="Corpotesto"/>
    <w:link w:val="PrimorientrocorpodeltestoCarattere"/>
    <w:uiPriority w:val="99"/>
    <w:unhideWhenUsed/>
    <w:rsid w:val="00D056CC"/>
    <w:pPr>
      <w:spacing w:after="0"/>
      <w:ind w:firstLine="360"/>
    </w:pPr>
  </w:style>
  <w:style w:type="character" w:customStyle="1" w:styleId="PrimorientrocorpodeltestoCarattere">
    <w:name w:val="Primo rientro corpo del testo Carattere"/>
    <w:basedOn w:val="CorpotestoCarattere"/>
    <w:link w:val="Primorientrocorpodeltesto"/>
    <w:uiPriority w:val="99"/>
    <w:rsid w:val="00D056CC"/>
  </w:style>
  <w:style w:type="paragraph" w:styleId="Testofumetto">
    <w:name w:val="Balloon Text"/>
    <w:basedOn w:val="Normale"/>
    <w:link w:val="TestofumettoCarattere"/>
    <w:uiPriority w:val="99"/>
    <w:semiHidden/>
    <w:unhideWhenUsed/>
    <w:rsid w:val="00D056CC"/>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D056CC"/>
    <w:rPr>
      <w:rFonts w:ascii="Lucida Grande" w:hAnsi="Lucida Grande" w:cs="Lucida Grande"/>
      <w:sz w:val="18"/>
      <w:szCs w:val="18"/>
    </w:rPr>
  </w:style>
  <w:style w:type="paragraph" w:styleId="Paragrafoelenco">
    <w:name w:val="List Paragraph"/>
    <w:basedOn w:val="Normale"/>
    <w:uiPriority w:val="34"/>
    <w:qFormat/>
    <w:rsid w:val="00D056CC"/>
    <w:pPr>
      <w:ind w:left="720"/>
      <w:contextualSpacing/>
    </w:pPr>
  </w:style>
  <w:style w:type="table" w:styleId="Sfondochiaro-Colore1">
    <w:name w:val="Light Shading Accent 1"/>
    <w:basedOn w:val="Tabellanormale"/>
    <w:uiPriority w:val="60"/>
    <w:rsid w:val="0049088F"/>
    <w:rPr>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Collegamentoipertestuale">
    <w:name w:val="Hyperlink"/>
    <w:basedOn w:val="Carpredefinitoparagrafo"/>
    <w:uiPriority w:val="99"/>
    <w:unhideWhenUsed/>
    <w:rsid w:val="00200268"/>
    <w:rPr>
      <w:color w:val="0000FF" w:themeColor="hyperlink"/>
      <w:u w:val="single"/>
    </w:rPr>
  </w:style>
  <w:style w:type="character" w:styleId="Collegamentovisitato">
    <w:name w:val="FollowedHyperlink"/>
    <w:basedOn w:val="Carpredefinitoparagrafo"/>
    <w:uiPriority w:val="99"/>
    <w:semiHidden/>
    <w:unhideWhenUsed/>
    <w:rsid w:val="00E73A3B"/>
    <w:rPr>
      <w:color w:val="800080" w:themeColor="followedHyperlink"/>
      <w:u w:val="single"/>
    </w:rPr>
  </w:style>
  <w:style w:type="paragraph" w:styleId="Revisione">
    <w:name w:val="Revision"/>
    <w:hidden/>
    <w:uiPriority w:val="99"/>
    <w:semiHidden/>
    <w:rsid w:val="00EE33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9046">
      <w:bodyDiv w:val="1"/>
      <w:marLeft w:val="0"/>
      <w:marRight w:val="0"/>
      <w:marTop w:val="0"/>
      <w:marBottom w:val="0"/>
      <w:divBdr>
        <w:top w:val="none" w:sz="0" w:space="0" w:color="auto"/>
        <w:left w:val="none" w:sz="0" w:space="0" w:color="auto"/>
        <w:bottom w:val="none" w:sz="0" w:space="0" w:color="auto"/>
        <w:right w:val="none" w:sz="0" w:space="0" w:color="auto"/>
      </w:divBdr>
    </w:div>
    <w:div w:id="94135187">
      <w:bodyDiv w:val="1"/>
      <w:marLeft w:val="0"/>
      <w:marRight w:val="0"/>
      <w:marTop w:val="0"/>
      <w:marBottom w:val="0"/>
      <w:divBdr>
        <w:top w:val="none" w:sz="0" w:space="0" w:color="auto"/>
        <w:left w:val="none" w:sz="0" w:space="0" w:color="auto"/>
        <w:bottom w:val="none" w:sz="0" w:space="0" w:color="auto"/>
        <w:right w:val="none" w:sz="0" w:space="0" w:color="auto"/>
      </w:divBdr>
    </w:div>
    <w:div w:id="155653659">
      <w:bodyDiv w:val="1"/>
      <w:marLeft w:val="0"/>
      <w:marRight w:val="0"/>
      <w:marTop w:val="0"/>
      <w:marBottom w:val="0"/>
      <w:divBdr>
        <w:top w:val="none" w:sz="0" w:space="0" w:color="auto"/>
        <w:left w:val="none" w:sz="0" w:space="0" w:color="auto"/>
        <w:bottom w:val="none" w:sz="0" w:space="0" w:color="auto"/>
        <w:right w:val="none" w:sz="0" w:space="0" w:color="auto"/>
      </w:divBdr>
    </w:div>
    <w:div w:id="275796326">
      <w:bodyDiv w:val="1"/>
      <w:marLeft w:val="0"/>
      <w:marRight w:val="0"/>
      <w:marTop w:val="0"/>
      <w:marBottom w:val="0"/>
      <w:divBdr>
        <w:top w:val="none" w:sz="0" w:space="0" w:color="auto"/>
        <w:left w:val="none" w:sz="0" w:space="0" w:color="auto"/>
        <w:bottom w:val="none" w:sz="0" w:space="0" w:color="auto"/>
        <w:right w:val="none" w:sz="0" w:space="0" w:color="auto"/>
      </w:divBdr>
    </w:div>
    <w:div w:id="287396111">
      <w:bodyDiv w:val="1"/>
      <w:marLeft w:val="0"/>
      <w:marRight w:val="0"/>
      <w:marTop w:val="0"/>
      <w:marBottom w:val="0"/>
      <w:divBdr>
        <w:top w:val="none" w:sz="0" w:space="0" w:color="auto"/>
        <w:left w:val="none" w:sz="0" w:space="0" w:color="auto"/>
        <w:bottom w:val="none" w:sz="0" w:space="0" w:color="auto"/>
        <w:right w:val="none" w:sz="0" w:space="0" w:color="auto"/>
      </w:divBdr>
    </w:div>
    <w:div w:id="318117427">
      <w:bodyDiv w:val="1"/>
      <w:marLeft w:val="0"/>
      <w:marRight w:val="0"/>
      <w:marTop w:val="0"/>
      <w:marBottom w:val="0"/>
      <w:divBdr>
        <w:top w:val="none" w:sz="0" w:space="0" w:color="auto"/>
        <w:left w:val="none" w:sz="0" w:space="0" w:color="auto"/>
        <w:bottom w:val="none" w:sz="0" w:space="0" w:color="auto"/>
        <w:right w:val="none" w:sz="0" w:space="0" w:color="auto"/>
      </w:divBdr>
    </w:div>
    <w:div w:id="376008341">
      <w:bodyDiv w:val="1"/>
      <w:marLeft w:val="0"/>
      <w:marRight w:val="0"/>
      <w:marTop w:val="0"/>
      <w:marBottom w:val="0"/>
      <w:divBdr>
        <w:top w:val="none" w:sz="0" w:space="0" w:color="auto"/>
        <w:left w:val="none" w:sz="0" w:space="0" w:color="auto"/>
        <w:bottom w:val="none" w:sz="0" w:space="0" w:color="auto"/>
        <w:right w:val="none" w:sz="0" w:space="0" w:color="auto"/>
      </w:divBdr>
    </w:div>
    <w:div w:id="415370336">
      <w:bodyDiv w:val="1"/>
      <w:marLeft w:val="0"/>
      <w:marRight w:val="0"/>
      <w:marTop w:val="0"/>
      <w:marBottom w:val="0"/>
      <w:divBdr>
        <w:top w:val="none" w:sz="0" w:space="0" w:color="auto"/>
        <w:left w:val="none" w:sz="0" w:space="0" w:color="auto"/>
        <w:bottom w:val="none" w:sz="0" w:space="0" w:color="auto"/>
        <w:right w:val="none" w:sz="0" w:space="0" w:color="auto"/>
      </w:divBdr>
    </w:div>
    <w:div w:id="470439649">
      <w:bodyDiv w:val="1"/>
      <w:marLeft w:val="0"/>
      <w:marRight w:val="0"/>
      <w:marTop w:val="0"/>
      <w:marBottom w:val="0"/>
      <w:divBdr>
        <w:top w:val="none" w:sz="0" w:space="0" w:color="auto"/>
        <w:left w:val="none" w:sz="0" w:space="0" w:color="auto"/>
        <w:bottom w:val="none" w:sz="0" w:space="0" w:color="auto"/>
        <w:right w:val="none" w:sz="0" w:space="0" w:color="auto"/>
      </w:divBdr>
    </w:div>
    <w:div w:id="519514473">
      <w:bodyDiv w:val="1"/>
      <w:marLeft w:val="0"/>
      <w:marRight w:val="0"/>
      <w:marTop w:val="0"/>
      <w:marBottom w:val="0"/>
      <w:divBdr>
        <w:top w:val="none" w:sz="0" w:space="0" w:color="auto"/>
        <w:left w:val="none" w:sz="0" w:space="0" w:color="auto"/>
        <w:bottom w:val="none" w:sz="0" w:space="0" w:color="auto"/>
        <w:right w:val="none" w:sz="0" w:space="0" w:color="auto"/>
      </w:divBdr>
    </w:div>
    <w:div w:id="536356899">
      <w:bodyDiv w:val="1"/>
      <w:marLeft w:val="0"/>
      <w:marRight w:val="0"/>
      <w:marTop w:val="0"/>
      <w:marBottom w:val="0"/>
      <w:divBdr>
        <w:top w:val="none" w:sz="0" w:space="0" w:color="auto"/>
        <w:left w:val="none" w:sz="0" w:space="0" w:color="auto"/>
        <w:bottom w:val="none" w:sz="0" w:space="0" w:color="auto"/>
        <w:right w:val="none" w:sz="0" w:space="0" w:color="auto"/>
      </w:divBdr>
    </w:div>
    <w:div w:id="560949704">
      <w:bodyDiv w:val="1"/>
      <w:marLeft w:val="0"/>
      <w:marRight w:val="0"/>
      <w:marTop w:val="0"/>
      <w:marBottom w:val="0"/>
      <w:divBdr>
        <w:top w:val="none" w:sz="0" w:space="0" w:color="auto"/>
        <w:left w:val="none" w:sz="0" w:space="0" w:color="auto"/>
        <w:bottom w:val="none" w:sz="0" w:space="0" w:color="auto"/>
        <w:right w:val="none" w:sz="0" w:space="0" w:color="auto"/>
      </w:divBdr>
    </w:div>
    <w:div w:id="574557851">
      <w:bodyDiv w:val="1"/>
      <w:marLeft w:val="0"/>
      <w:marRight w:val="0"/>
      <w:marTop w:val="0"/>
      <w:marBottom w:val="0"/>
      <w:divBdr>
        <w:top w:val="none" w:sz="0" w:space="0" w:color="auto"/>
        <w:left w:val="none" w:sz="0" w:space="0" w:color="auto"/>
        <w:bottom w:val="none" w:sz="0" w:space="0" w:color="auto"/>
        <w:right w:val="none" w:sz="0" w:space="0" w:color="auto"/>
      </w:divBdr>
    </w:div>
    <w:div w:id="586613714">
      <w:bodyDiv w:val="1"/>
      <w:marLeft w:val="0"/>
      <w:marRight w:val="0"/>
      <w:marTop w:val="0"/>
      <w:marBottom w:val="0"/>
      <w:divBdr>
        <w:top w:val="none" w:sz="0" w:space="0" w:color="auto"/>
        <w:left w:val="none" w:sz="0" w:space="0" w:color="auto"/>
        <w:bottom w:val="none" w:sz="0" w:space="0" w:color="auto"/>
        <w:right w:val="none" w:sz="0" w:space="0" w:color="auto"/>
      </w:divBdr>
    </w:div>
    <w:div w:id="595871771">
      <w:bodyDiv w:val="1"/>
      <w:marLeft w:val="0"/>
      <w:marRight w:val="0"/>
      <w:marTop w:val="0"/>
      <w:marBottom w:val="0"/>
      <w:divBdr>
        <w:top w:val="none" w:sz="0" w:space="0" w:color="auto"/>
        <w:left w:val="none" w:sz="0" w:space="0" w:color="auto"/>
        <w:bottom w:val="none" w:sz="0" w:space="0" w:color="auto"/>
        <w:right w:val="none" w:sz="0" w:space="0" w:color="auto"/>
      </w:divBdr>
    </w:div>
    <w:div w:id="613899675">
      <w:bodyDiv w:val="1"/>
      <w:marLeft w:val="0"/>
      <w:marRight w:val="0"/>
      <w:marTop w:val="0"/>
      <w:marBottom w:val="0"/>
      <w:divBdr>
        <w:top w:val="none" w:sz="0" w:space="0" w:color="auto"/>
        <w:left w:val="none" w:sz="0" w:space="0" w:color="auto"/>
        <w:bottom w:val="none" w:sz="0" w:space="0" w:color="auto"/>
        <w:right w:val="none" w:sz="0" w:space="0" w:color="auto"/>
      </w:divBdr>
    </w:div>
    <w:div w:id="615864877">
      <w:bodyDiv w:val="1"/>
      <w:marLeft w:val="0"/>
      <w:marRight w:val="0"/>
      <w:marTop w:val="0"/>
      <w:marBottom w:val="0"/>
      <w:divBdr>
        <w:top w:val="none" w:sz="0" w:space="0" w:color="auto"/>
        <w:left w:val="none" w:sz="0" w:space="0" w:color="auto"/>
        <w:bottom w:val="none" w:sz="0" w:space="0" w:color="auto"/>
        <w:right w:val="none" w:sz="0" w:space="0" w:color="auto"/>
      </w:divBdr>
    </w:div>
    <w:div w:id="681783255">
      <w:bodyDiv w:val="1"/>
      <w:marLeft w:val="0"/>
      <w:marRight w:val="0"/>
      <w:marTop w:val="0"/>
      <w:marBottom w:val="0"/>
      <w:divBdr>
        <w:top w:val="none" w:sz="0" w:space="0" w:color="auto"/>
        <w:left w:val="none" w:sz="0" w:space="0" w:color="auto"/>
        <w:bottom w:val="none" w:sz="0" w:space="0" w:color="auto"/>
        <w:right w:val="none" w:sz="0" w:space="0" w:color="auto"/>
      </w:divBdr>
    </w:div>
    <w:div w:id="708259241">
      <w:bodyDiv w:val="1"/>
      <w:marLeft w:val="0"/>
      <w:marRight w:val="0"/>
      <w:marTop w:val="0"/>
      <w:marBottom w:val="0"/>
      <w:divBdr>
        <w:top w:val="none" w:sz="0" w:space="0" w:color="auto"/>
        <w:left w:val="none" w:sz="0" w:space="0" w:color="auto"/>
        <w:bottom w:val="none" w:sz="0" w:space="0" w:color="auto"/>
        <w:right w:val="none" w:sz="0" w:space="0" w:color="auto"/>
      </w:divBdr>
    </w:div>
    <w:div w:id="731807165">
      <w:bodyDiv w:val="1"/>
      <w:marLeft w:val="0"/>
      <w:marRight w:val="0"/>
      <w:marTop w:val="0"/>
      <w:marBottom w:val="0"/>
      <w:divBdr>
        <w:top w:val="none" w:sz="0" w:space="0" w:color="auto"/>
        <w:left w:val="none" w:sz="0" w:space="0" w:color="auto"/>
        <w:bottom w:val="none" w:sz="0" w:space="0" w:color="auto"/>
        <w:right w:val="none" w:sz="0" w:space="0" w:color="auto"/>
      </w:divBdr>
    </w:div>
    <w:div w:id="765540627">
      <w:bodyDiv w:val="1"/>
      <w:marLeft w:val="0"/>
      <w:marRight w:val="0"/>
      <w:marTop w:val="0"/>
      <w:marBottom w:val="0"/>
      <w:divBdr>
        <w:top w:val="none" w:sz="0" w:space="0" w:color="auto"/>
        <w:left w:val="none" w:sz="0" w:space="0" w:color="auto"/>
        <w:bottom w:val="none" w:sz="0" w:space="0" w:color="auto"/>
        <w:right w:val="none" w:sz="0" w:space="0" w:color="auto"/>
      </w:divBdr>
    </w:div>
    <w:div w:id="844367683">
      <w:bodyDiv w:val="1"/>
      <w:marLeft w:val="0"/>
      <w:marRight w:val="0"/>
      <w:marTop w:val="0"/>
      <w:marBottom w:val="0"/>
      <w:divBdr>
        <w:top w:val="none" w:sz="0" w:space="0" w:color="auto"/>
        <w:left w:val="none" w:sz="0" w:space="0" w:color="auto"/>
        <w:bottom w:val="none" w:sz="0" w:space="0" w:color="auto"/>
        <w:right w:val="none" w:sz="0" w:space="0" w:color="auto"/>
      </w:divBdr>
    </w:div>
    <w:div w:id="857962128">
      <w:bodyDiv w:val="1"/>
      <w:marLeft w:val="0"/>
      <w:marRight w:val="0"/>
      <w:marTop w:val="0"/>
      <w:marBottom w:val="0"/>
      <w:divBdr>
        <w:top w:val="none" w:sz="0" w:space="0" w:color="auto"/>
        <w:left w:val="none" w:sz="0" w:space="0" w:color="auto"/>
        <w:bottom w:val="none" w:sz="0" w:space="0" w:color="auto"/>
        <w:right w:val="none" w:sz="0" w:space="0" w:color="auto"/>
      </w:divBdr>
    </w:div>
    <w:div w:id="923882802">
      <w:bodyDiv w:val="1"/>
      <w:marLeft w:val="0"/>
      <w:marRight w:val="0"/>
      <w:marTop w:val="0"/>
      <w:marBottom w:val="0"/>
      <w:divBdr>
        <w:top w:val="none" w:sz="0" w:space="0" w:color="auto"/>
        <w:left w:val="none" w:sz="0" w:space="0" w:color="auto"/>
        <w:bottom w:val="none" w:sz="0" w:space="0" w:color="auto"/>
        <w:right w:val="none" w:sz="0" w:space="0" w:color="auto"/>
      </w:divBdr>
    </w:div>
    <w:div w:id="952177138">
      <w:bodyDiv w:val="1"/>
      <w:marLeft w:val="0"/>
      <w:marRight w:val="0"/>
      <w:marTop w:val="0"/>
      <w:marBottom w:val="0"/>
      <w:divBdr>
        <w:top w:val="none" w:sz="0" w:space="0" w:color="auto"/>
        <w:left w:val="none" w:sz="0" w:space="0" w:color="auto"/>
        <w:bottom w:val="none" w:sz="0" w:space="0" w:color="auto"/>
        <w:right w:val="none" w:sz="0" w:space="0" w:color="auto"/>
      </w:divBdr>
    </w:div>
    <w:div w:id="962079369">
      <w:bodyDiv w:val="1"/>
      <w:marLeft w:val="0"/>
      <w:marRight w:val="0"/>
      <w:marTop w:val="0"/>
      <w:marBottom w:val="0"/>
      <w:divBdr>
        <w:top w:val="none" w:sz="0" w:space="0" w:color="auto"/>
        <w:left w:val="none" w:sz="0" w:space="0" w:color="auto"/>
        <w:bottom w:val="none" w:sz="0" w:space="0" w:color="auto"/>
        <w:right w:val="none" w:sz="0" w:space="0" w:color="auto"/>
      </w:divBdr>
    </w:div>
    <w:div w:id="975377036">
      <w:bodyDiv w:val="1"/>
      <w:marLeft w:val="0"/>
      <w:marRight w:val="0"/>
      <w:marTop w:val="0"/>
      <w:marBottom w:val="0"/>
      <w:divBdr>
        <w:top w:val="none" w:sz="0" w:space="0" w:color="auto"/>
        <w:left w:val="none" w:sz="0" w:space="0" w:color="auto"/>
        <w:bottom w:val="none" w:sz="0" w:space="0" w:color="auto"/>
        <w:right w:val="none" w:sz="0" w:space="0" w:color="auto"/>
      </w:divBdr>
    </w:div>
    <w:div w:id="1014067868">
      <w:bodyDiv w:val="1"/>
      <w:marLeft w:val="0"/>
      <w:marRight w:val="0"/>
      <w:marTop w:val="0"/>
      <w:marBottom w:val="0"/>
      <w:divBdr>
        <w:top w:val="none" w:sz="0" w:space="0" w:color="auto"/>
        <w:left w:val="none" w:sz="0" w:space="0" w:color="auto"/>
        <w:bottom w:val="none" w:sz="0" w:space="0" w:color="auto"/>
        <w:right w:val="none" w:sz="0" w:space="0" w:color="auto"/>
      </w:divBdr>
    </w:div>
    <w:div w:id="1014381379">
      <w:bodyDiv w:val="1"/>
      <w:marLeft w:val="0"/>
      <w:marRight w:val="0"/>
      <w:marTop w:val="0"/>
      <w:marBottom w:val="0"/>
      <w:divBdr>
        <w:top w:val="none" w:sz="0" w:space="0" w:color="auto"/>
        <w:left w:val="none" w:sz="0" w:space="0" w:color="auto"/>
        <w:bottom w:val="none" w:sz="0" w:space="0" w:color="auto"/>
        <w:right w:val="none" w:sz="0" w:space="0" w:color="auto"/>
      </w:divBdr>
    </w:div>
    <w:div w:id="1036732335">
      <w:bodyDiv w:val="1"/>
      <w:marLeft w:val="0"/>
      <w:marRight w:val="0"/>
      <w:marTop w:val="0"/>
      <w:marBottom w:val="0"/>
      <w:divBdr>
        <w:top w:val="none" w:sz="0" w:space="0" w:color="auto"/>
        <w:left w:val="none" w:sz="0" w:space="0" w:color="auto"/>
        <w:bottom w:val="none" w:sz="0" w:space="0" w:color="auto"/>
        <w:right w:val="none" w:sz="0" w:space="0" w:color="auto"/>
      </w:divBdr>
    </w:div>
    <w:div w:id="1049305709">
      <w:bodyDiv w:val="1"/>
      <w:marLeft w:val="0"/>
      <w:marRight w:val="0"/>
      <w:marTop w:val="0"/>
      <w:marBottom w:val="0"/>
      <w:divBdr>
        <w:top w:val="none" w:sz="0" w:space="0" w:color="auto"/>
        <w:left w:val="none" w:sz="0" w:space="0" w:color="auto"/>
        <w:bottom w:val="none" w:sz="0" w:space="0" w:color="auto"/>
        <w:right w:val="none" w:sz="0" w:space="0" w:color="auto"/>
      </w:divBdr>
    </w:div>
    <w:div w:id="1121069930">
      <w:bodyDiv w:val="1"/>
      <w:marLeft w:val="0"/>
      <w:marRight w:val="0"/>
      <w:marTop w:val="0"/>
      <w:marBottom w:val="0"/>
      <w:divBdr>
        <w:top w:val="none" w:sz="0" w:space="0" w:color="auto"/>
        <w:left w:val="none" w:sz="0" w:space="0" w:color="auto"/>
        <w:bottom w:val="none" w:sz="0" w:space="0" w:color="auto"/>
        <w:right w:val="none" w:sz="0" w:space="0" w:color="auto"/>
      </w:divBdr>
    </w:div>
    <w:div w:id="1144932025">
      <w:bodyDiv w:val="1"/>
      <w:marLeft w:val="0"/>
      <w:marRight w:val="0"/>
      <w:marTop w:val="0"/>
      <w:marBottom w:val="0"/>
      <w:divBdr>
        <w:top w:val="none" w:sz="0" w:space="0" w:color="auto"/>
        <w:left w:val="none" w:sz="0" w:space="0" w:color="auto"/>
        <w:bottom w:val="none" w:sz="0" w:space="0" w:color="auto"/>
        <w:right w:val="none" w:sz="0" w:space="0" w:color="auto"/>
      </w:divBdr>
    </w:div>
    <w:div w:id="1159880031">
      <w:bodyDiv w:val="1"/>
      <w:marLeft w:val="0"/>
      <w:marRight w:val="0"/>
      <w:marTop w:val="0"/>
      <w:marBottom w:val="0"/>
      <w:divBdr>
        <w:top w:val="none" w:sz="0" w:space="0" w:color="auto"/>
        <w:left w:val="none" w:sz="0" w:space="0" w:color="auto"/>
        <w:bottom w:val="none" w:sz="0" w:space="0" w:color="auto"/>
        <w:right w:val="none" w:sz="0" w:space="0" w:color="auto"/>
      </w:divBdr>
    </w:div>
    <w:div w:id="1245066324">
      <w:bodyDiv w:val="1"/>
      <w:marLeft w:val="0"/>
      <w:marRight w:val="0"/>
      <w:marTop w:val="0"/>
      <w:marBottom w:val="0"/>
      <w:divBdr>
        <w:top w:val="none" w:sz="0" w:space="0" w:color="auto"/>
        <w:left w:val="none" w:sz="0" w:space="0" w:color="auto"/>
        <w:bottom w:val="none" w:sz="0" w:space="0" w:color="auto"/>
        <w:right w:val="none" w:sz="0" w:space="0" w:color="auto"/>
      </w:divBdr>
    </w:div>
    <w:div w:id="1277057370">
      <w:bodyDiv w:val="1"/>
      <w:marLeft w:val="0"/>
      <w:marRight w:val="0"/>
      <w:marTop w:val="0"/>
      <w:marBottom w:val="0"/>
      <w:divBdr>
        <w:top w:val="none" w:sz="0" w:space="0" w:color="auto"/>
        <w:left w:val="none" w:sz="0" w:space="0" w:color="auto"/>
        <w:bottom w:val="none" w:sz="0" w:space="0" w:color="auto"/>
        <w:right w:val="none" w:sz="0" w:space="0" w:color="auto"/>
      </w:divBdr>
    </w:div>
    <w:div w:id="1302225879">
      <w:bodyDiv w:val="1"/>
      <w:marLeft w:val="0"/>
      <w:marRight w:val="0"/>
      <w:marTop w:val="0"/>
      <w:marBottom w:val="0"/>
      <w:divBdr>
        <w:top w:val="none" w:sz="0" w:space="0" w:color="auto"/>
        <w:left w:val="none" w:sz="0" w:space="0" w:color="auto"/>
        <w:bottom w:val="none" w:sz="0" w:space="0" w:color="auto"/>
        <w:right w:val="none" w:sz="0" w:space="0" w:color="auto"/>
      </w:divBdr>
    </w:div>
    <w:div w:id="1415514405">
      <w:bodyDiv w:val="1"/>
      <w:marLeft w:val="0"/>
      <w:marRight w:val="0"/>
      <w:marTop w:val="0"/>
      <w:marBottom w:val="0"/>
      <w:divBdr>
        <w:top w:val="none" w:sz="0" w:space="0" w:color="auto"/>
        <w:left w:val="none" w:sz="0" w:space="0" w:color="auto"/>
        <w:bottom w:val="none" w:sz="0" w:space="0" w:color="auto"/>
        <w:right w:val="none" w:sz="0" w:space="0" w:color="auto"/>
      </w:divBdr>
    </w:div>
    <w:div w:id="1416315516">
      <w:bodyDiv w:val="1"/>
      <w:marLeft w:val="0"/>
      <w:marRight w:val="0"/>
      <w:marTop w:val="0"/>
      <w:marBottom w:val="0"/>
      <w:divBdr>
        <w:top w:val="none" w:sz="0" w:space="0" w:color="auto"/>
        <w:left w:val="none" w:sz="0" w:space="0" w:color="auto"/>
        <w:bottom w:val="none" w:sz="0" w:space="0" w:color="auto"/>
        <w:right w:val="none" w:sz="0" w:space="0" w:color="auto"/>
      </w:divBdr>
    </w:div>
    <w:div w:id="1424455547">
      <w:bodyDiv w:val="1"/>
      <w:marLeft w:val="0"/>
      <w:marRight w:val="0"/>
      <w:marTop w:val="0"/>
      <w:marBottom w:val="0"/>
      <w:divBdr>
        <w:top w:val="none" w:sz="0" w:space="0" w:color="auto"/>
        <w:left w:val="none" w:sz="0" w:space="0" w:color="auto"/>
        <w:bottom w:val="none" w:sz="0" w:space="0" w:color="auto"/>
        <w:right w:val="none" w:sz="0" w:space="0" w:color="auto"/>
      </w:divBdr>
    </w:div>
    <w:div w:id="1455321585">
      <w:bodyDiv w:val="1"/>
      <w:marLeft w:val="0"/>
      <w:marRight w:val="0"/>
      <w:marTop w:val="0"/>
      <w:marBottom w:val="0"/>
      <w:divBdr>
        <w:top w:val="none" w:sz="0" w:space="0" w:color="auto"/>
        <w:left w:val="none" w:sz="0" w:space="0" w:color="auto"/>
        <w:bottom w:val="none" w:sz="0" w:space="0" w:color="auto"/>
        <w:right w:val="none" w:sz="0" w:space="0" w:color="auto"/>
      </w:divBdr>
    </w:div>
    <w:div w:id="1477378471">
      <w:bodyDiv w:val="1"/>
      <w:marLeft w:val="0"/>
      <w:marRight w:val="0"/>
      <w:marTop w:val="0"/>
      <w:marBottom w:val="0"/>
      <w:divBdr>
        <w:top w:val="none" w:sz="0" w:space="0" w:color="auto"/>
        <w:left w:val="none" w:sz="0" w:space="0" w:color="auto"/>
        <w:bottom w:val="none" w:sz="0" w:space="0" w:color="auto"/>
        <w:right w:val="none" w:sz="0" w:space="0" w:color="auto"/>
      </w:divBdr>
    </w:div>
    <w:div w:id="1478523683">
      <w:bodyDiv w:val="1"/>
      <w:marLeft w:val="0"/>
      <w:marRight w:val="0"/>
      <w:marTop w:val="0"/>
      <w:marBottom w:val="0"/>
      <w:divBdr>
        <w:top w:val="none" w:sz="0" w:space="0" w:color="auto"/>
        <w:left w:val="none" w:sz="0" w:space="0" w:color="auto"/>
        <w:bottom w:val="none" w:sz="0" w:space="0" w:color="auto"/>
        <w:right w:val="none" w:sz="0" w:space="0" w:color="auto"/>
      </w:divBdr>
    </w:div>
    <w:div w:id="1555583260">
      <w:bodyDiv w:val="1"/>
      <w:marLeft w:val="0"/>
      <w:marRight w:val="0"/>
      <w:marTop w:val="0"/>
      <w:marBottom w:val="0"/>
      <w:divBdr>
        <w:top w:val="none" w:sz="0" w:space="0" w:color="auto"/>
        <w:left w:val="none" w:sz="0" w:space="0" w:color="auto"/>
        <w:bottom w:val="none" w:sz="0" w:space="0" w:color="auto"/>
        <w:right w:val="none" w:sz="0" w:space="0" w:color="auto"/>
      </w:divBdr>
    </w:div>
    <w:div w:id="1739940444">
      <w:bodyDiv w:val="1"/>
      <w:marLeft w:val="0"/>
      <w:marRight w:val="0"/>
      <w:marTop w:val="0"/>
      <w:marBottom w:val="0"/>
      <w:divBdr>
        <w:top w:val="none" w:sz="0" w:space="0" w:color="auto"/>
        <w:left w:val="none" w:sz="0" w:space="0" w:color="auto"/>
        <w:bottom w:val="none" w:sz="0" w:space="0" w:color="auto"/>
        <w:right w:val="none" w:sz="0" w:space="0" w:color="auto"/>
      </w:divBdr>
    </w:div>
    <w:div w:id="1780680943">
      <w:bodyDiv w:val="1"/>
      <w:marLeft w:val="0"/>
      <w:marRight w:val="0"/>
      <w:marTop w:val="0"/>
      <w:marBottom w:val="0"/>
      <w:divBdr>
        <w:top w:val="none" w:sz="0" w:space="0" w:color="auto"/>
        <w:left w:val="none" w:sz="0" w:space="0" w:color="auto"/>
        <w:bottom w:val="none" w:sz="0" w:space="0" w:color="auto"/>
        <w:right w:val="none" w:sz="0" w:space="0" w:color="auto"/>
      </w:divBdr>
    </w:div>
    <w:div w:id="1811285212">
      <w:bodyDiv w:val="1"/>
      <w:marLeft w:val="0"/>
      <w:marRight w:val="0"/>
      <w:marTop w:val="0"/>
      <w:marBottom w:val="0"/>
      <w:divBdr>
        <w:top w:val="none" w:sz="0" w:space="0" w:color="auto"/>
        <w:left w:val="none" w:sz="0" w:space="0" w:color="auto"/>
        <w:bottom w:val="none" w:sz="0" w:space="0" w:color="auto"/>
        <w:right w:val="none" w:sz="0" w:space="0" w:color="auto"/>
      </w:divBdr>
    </w:div>
    <w:div w:id="1870800302">
      <w:bodyDiv w:val="1"/>
      <w:marLeft w:val="0"/>
      <w:marRight w:val="0"/>
      <w:marTop w:val="0"/>
      <w:marBottom w:val="0"/>
      <w:divBdr>
        <w:top w:val="none" w:sz="0" w:space="0" w:color="auto"/>
        <w:left w:val="none" w:sz="0" w:space="0" w:color="auto"/>
        <w:bottom w:val="none" w:sz="0" w:space="0" w:color="auto"/>
        <w:right w:val="none" w:sz="0" w:space="0" w:color="auto"/>
      </w:divBdr>
    </w:div>
    <w:div w:id="1889757991">
      <w:bodyDiv w:val="1"/>
      <w:marLeft w:val="0"/>
      <w:marRight w:val="0"/>
      <w:marTop w:val="0"/>
      <w:marBottom w:val="0"/>
      <w:divBdr>
        <w:top w:val="none" w:sz="0" w:space="0" w:color="auto"/>
        <w:left w:val="none" w:sz="0" w:space="0" w:color="auto"/>
        <w:bottom w:val="none" w:sz="0" w:space="0" w:color="auto"/>
        <w:right w:val="none" w:sz="0" w:space="0" w:color="auto"/>
      </w:divBdr>
    </w:div>
    <w:div w:id="1934047498">
      <w:bodyDiv w:val="1"/>
      <w:marLeft w:val="0"/>
      <w:marRight w:val="0"/>
      <w:marTop w:val="0"/>
      <w:marBottom w:val="0"/>
      <w:divBdr>
        <w:top w:val="none" w:sz="0" w:space="0" w:color="auto"/>
        <w:left w:val="none" w:sz="0" w:space="0" w:color="auto"/>
        <w:bottom w:val="none" w:sz="0" w:space="0" w:color="auto"/>
        <w:right w:val="none" w:sz="0" w:space="0" w:color="auto"/>
      </w:divBdr>
    </w:div>
    <w:div w:id="1960140798">
      <w:bodyDiv w:val="1"/>
      <w:marLeft w:val="0"/>
      <w:marRight w:val="0"/>
      <w:marTop w:val="0"/>
      <w:marBottom w:val="0"/>
      <w:divBdr>
        <w:top w:val="none" w:sz="0" w:space="0" w:color="auto"/>
        <w:left w:val="none" w:sz="0" w:space="0" w:color="auto"/>
        <w:bottom w:val="none" w:sz="0" w:space="0" w:color="auto"/>
        <w:right w:val="none" w:sz="0" w:space="0" w:color="auto"/>
      </w:divBdr>
    </w:div>
    <w:div w:id="2004968979">
      <w:bodyDiv w:val="1"/>
      <w:marLeft w:val="0"/>
      <w:marRight w:val="0"/>
      <w:marTop w:val="0"/>
      <w:marBottom w:val="0"/>
      <w:divBdr>
        <w:top w:val="none" w:sz="0" w:space="0" w:color="auto"/>
        <w:left w:val="none" w:sz="0" w:space="0" w:color="auto"/>
        <w:bottom w:val="none" w:sz="0" w:space="0" w:color="auto"/>
        <w:right w:val="none" w:sz="0" w:space="0" w:color="auto"/>
      </w:divBdr>
    </w:div>
    <w:div w:id="2044597378">
      <w:bodyDiv w:val="1"/>
      <w:marLeft w:val="0"/>
      <w:marRight w:val="0"/>
      <w:marTop w:val="0"/>
      <w:marBottom w:val="0"/>
      <w:divBdr>
        <w:top w:val="none" w:sz="0" w:space="0" w:color="auto"/>
        <w:left w:val="none" w:sz="0" w:space="0" w:color="auto"/>
        <w:bottom w:val="none" w:sz="0" w:space="0" w:color="auto"/>
        <w:right w:val="none" w:sz="0" w:space="0" w:color="auto"/>
      </w:divBdr>
    </w:div>
    <w:div w:id="2059547745">
      <w:bodyDiv w:val="1"/>
      <w:marLeft w:val="0"/>
      <w:marRight w:val="0"/>
      <w:marTop w:val="0"/>
      <w:marBottom w:val="0"/>
      <w:divBdr>
        <w:top w:val="none" w:sz="0" w:space="0" w:color="auto"/>
        <w:left w:val="none" w:sz="0" w:space="0" w:color="auto"/>
        <w:bottom w:val="none" w:sz="0" w:space="0" w:color="auto"/>
        <w:right w:val="none" w:sz="0" w:space="0" w:color="auto"/>
      </w:divBdr>
    </w:div>
    <w:div w:id="2101565999">
      <w:bodyDiv w:val="1"/>
      <w:marLeft w:val="0"/>
      <w:marRight w:val="0"/>
      <w:marTop w:val="0"/>
      <w:marBottom w:val="0"/>
      <w:divBdr>
        <w:top w:val="none" w:sz="0" w:space="0" w:color="auto"/>
        <w:left w:val="none" w:sz="0" w:space="0" w:color="auto"/>
        <w:bottom w:val="none" w:sz="0" w:space="0" w:color="auto"/>
        <w:right w:val="none" w:sz="0" w:space="0" w:color="auto"/>
      </w:divBdr>
    </w:div>
    <w:div w:id="214731515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inotti.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3289F-D393-AC41-90C3-BACA7E744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1134</Words>
  <Characters>6465</Characters>
  <Application>Microsoft Office Word</Application>
  <DocSecurity>0</DocSecurity>
  <Lines>53</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WEB GRAFICA</dc:creator>
  <cp:keywords/>
  <dc:description/>
  <cp:lastModifiedBy>Microsoft Office User</cp:lastModifiedBy>
  <cp:revision>3</cp:revision>
  <cp:lastPrinted>2024-04-11T15:31:00Z</cp:lastPrinted>
  <dcterms:created xsi:type="dcterms:W3CDTF">2024-04-11T15:31:00Z</dcterms:created>
  <dcterms:modified xsi:type="dcterms:W3CDTF">2024-04-11T15:31:00Z</dcterms:modified>
</cp:coreProperties>
</file>